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2509" w:rsidRPr="008B6F69" w:rsidRDefault="00082509" w:rsidP="00082509">
      <w:pPr>
        <w:tabs>
          <w:tab w:val="right" w:pos="8931"/>
        </w:tabs>
        <w:spacing w:after="0"/>
        <w:ind w:rightChars="48" w:right="96"/>
        <w:rPr>
          <w:rFonts w:ascii="Arial" w:eastAsia="Yu Mincho" w:hAnsi="Arial"/>
          <w:b/>
          <w:noProof/>
          <w:sz w:val="24"/>
        </w:rPr>
      </w:pPr>
      <w:bookmarkStart w:id="0" w:name="OLE_LINK283"/>
      <w:r w:rsidRPr="0090498B">
        <w:rPr>
          <w:rFonts w:ascii="Arial" w:hAnsi="Arial"/>
          <w:b/>
          <w:noProof/>
          <w:sz w:val="24"/>
        </w:rPr>
        <w:t>3GPP TSG-RAN WG2 Meeting #11</w:t>
      </w:r>
      <w:r w:rsidR="007F2F94">
        <w:rPr>
          <w:rFonts w:ascii="Arial" w:hAnsi="Arial"/>
          <w:b/>
          <w:noProof/>
          <w:sz w:val="24"/>
        </w:rPr>
        <w:t>9</w:t>
      </w:r>
      <w:r w:rsidR="000C11F8">
        <w:rPr>
          <w:rFonts w:ascii="Arial" w:hAnsi="Arial"/>
          <w:b/>
          <w:noProof/>
          <w:sz w:val="24"/>
        </w:rPr>
        <w:t>bis</w:t>
      </w:r>
      <w:r>
        <w:rPr>
          <w:rFonts w:ascii="Arial" w:hAnsi="Arial"/>
          <w:b/>
          <w:noProof/>
          <w:sz w:val="24"/>
        </w:rPr>
        <w:t xml:space="preserve"> electronic</w:t>
      </w:r>
      <w:r>
        <w:rPr>
          <w:rFonts w:ascii="Arial" w:hAnsi="Arial"/>
          <w:b/>
          <w:noProof/>
          <w:sz w:val="24"/>
        </w:rPr>
        <w:tab/>
      </w:r>
      <w:r w:rsidR="00F8561A">
        <w:rPr>
          <w:rFonts w:ascii="Arial" w:hAnsi="Arial"/>
          <w:b/>
          <w:noProof/>
          <w:sz w:val="24"/>
        </w:rPr>
        <w:t>R2-2209869</w:t>
      </w:r>
      <w:bookmarkStart w:id="1" w:name="_GoBack"/>
      <w:bookmarkEnd w:id="1"/>
    </w:p>
    <w:bookmarkEnd w:id="0"/>
    <w:p w:rsidR="00082509" w:rsidRDefault="00082509" w:rsidP="00082509">
      <w:pPr>
        <w:tabs>
          <w:tab w:val="right" w:pos="8931"/>
        </w:tabs>
        <w:spacing w:after="0"/>
        <w:ind w:rightChars="48" w:right="96"/>
        <w:rPr>
          <w:rFonts w:ascii="Arial" w:hAnsi="Arial"/>
          <w:b/>
          <w:noProof/>
          <w:sz w:val="24"/>
        </w:rPr>
      </w:pPr>
      <w:r w:rsidRPr="0090498B">
        <w:rPr>
          <w:rFonts w:ascii="Arial" w:hAnsi="Arial"/>
          <w:b/>
          <w:noProof/>
          <w:sz w:val="24"/>
        </w:rPr>
        <w:t xml:space="preserve">E-Meeting, </w:t>
      </w:r>
      <w:r w:rsidR="00F3437C">
        <w:rPr>
          <w:rFonts w:ascii="Arial" w:hAnsi="Arial"/>
          <w:b/>
          <w:noProof/>
          <w:sz w:val="24"/>
        </w:rPr>
        <w:t>1</w:t>
      </w:r>
      <w:r w:rsidR="000C11F8">
        <w:rPr>
          <w:rFonts w:ascii="Arial" w:hAnsi="Arial"/>
          <w:b/>
          <w:noProof/>
          <w:sz w:val="24"/>
        </w:rPr>
        <w:t>0th – 19th Oct</w:t>
      </w:r>
      <w:r w:rsidR="00F3437C">
        <w:rPr>
          <w:rFonts w:ascii="Arial" w:hAnsi="Arial"/>
          <w:b/>
          <w:noProof/>
          <w:sz w:val="24"/>
        </w:rPr>
        <w:t>.</w:t>
      </w:r>
      <w:r w:rsidRPr="0090498B">
        <w:rPr>
          <w:rFonts w:ascii="Arial" w:hAnsi="Arial"/>
          <w:b/>
          <w:noProof/>
          <w:sz w:val="24"/>
        </w:rPr>
        <w:t>, 2022</w:t>
      </w:r>
    </w:p>
    <w:p w:rsidR="00082509" w:rsidRDefault="00082509" w:rsidP="00B4542E">
      <w:pPr>
        <w:pStyle w:val="CRCoverPage"/>
        <w:ind w:left="1980" w:hanging="1980"/>
        <w:rPr>
          <w:rFonts w:cs="Arial"/>
          <w:b/>
          <w:bCs/>
          <w:sz w:val="24"/>
          <w:lang w:val="en-US"/>
        </w:rPr>
      </w:pPr>
    </w:p>
    <w:p w:rsidR="00B4542E" w:rsidRPr="004B33DE" w:rsidRDefault="00406D34" w:rsidP="00B4542E">
      <w:pPr>
        <w:pStyle w:val="CRCoverPage"/>
        <w:ind w:left="1980" w:hanging="1980"/>
        <w:rPr>
          <w:rFonts w:cs="Arial"/>
          <w:b/>
          <w:bCs/>
          <w:sz w:val="24"/>
        </w:rPr>
      </w:pPr>
      <w:r w:rsidRPr="00A54F26">
        <w:rPr>
          <w:rFonts w:cs="Arial"/>
          <w:b/>
          <w:bCs/>
          <w:sz w:val="24"/>
        </w:rPr>
        <w:t>Agenda item:</w:t>
      </w:r>
      <w:r w:rsidRPr="00A54F26">
        <w:rPr>
          <w:rFonts w:cs="Arial"/>
          <w:b/>
          <w:bCs/>
          <w:sz w:val="24"/>
        </w:rPr>
        <w:tab/>
      </w:r>
      <w:r w:rsidR="008B6F69">
        <w:rPr>
          <w:rFonts w:cs="Arial"/>
          <w:b/>
          <w:bCs/>
          <w:sz w:val="24"/>
        </w:rPr>
        <w:t>8</w:t>
      </w:r>
      <w:r w:rsidR="00082509">
        <w:rPr>
          <w:rFonts w:eastAsia="Times New Roman" w:cs="Arial"/>
          <w:b/>
          <w:bCs/>
          <w:sz w:val="24"/>
        </w:rPr>
        <w:t>.</w:t>
      </w:r>
      <w:r w:rsidR="008B6F69">
        <w:rPr>
          <w:rFonts w:eastAsia="Times New Roman" w:cs="Arial"/>
          <w:b/>
          <w:bCs/>
          <w:sz w:val="24"/>
        </w:rPr>
        <w:t>4</w:t>
      </w:r>
      <w:r w:rsidR="00082509">
        <w:rPr>
          <w:rFonts w:eastAsia="Times New Roman" w:cs="Arial"/>
          <w:b/>
          <w:bCs/>
          <w:sz w:val="24"/>
        </w:rPr>
        <w:t>.</w:t>
      </w:r>
      <w:r w:rsidR="008B6F69">
        <w:rPr>
          <w:rFonts w:eastAsia="Times New Roman" w:cs="Arial"/>
          <w:b/>
          <w:bCs/>
          <w:sz w:val="24"/>
        </w:rPr>
        <w:t>2</w:t>
      </w:r>
      <w:r w:rsidR="00082509">
        <w:rPr>
          <w:rFonts w:eastAsia="Times New Roman" w:cs="Arial"/>
          <w:b/>
          <w:bCs/>
          <w:sz w:val="24"/>
        </w:rPr>
        <w:t>.</w:t>
      </w:r>
      <w:r w:rsidR="007F2F94">
        <w:rPr>
          <w:rFonts w:eastAsia="Times New Roman" w:cs="Arial"/>
          <w:b/>
          <w:bCs/>
          <w:sz w:val="24"/>
        </w:rPr>
        <w:t>2</w:t>
      </w:r>
    </w:p>
    <w:p w:rsidR="00B4542E" w:rsidRPr="004B33DE" w:rsidRDefault="00BC01DC" w:rsidP="00B4542E">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005242B7" w:rsidRPr="004B33DE">
        <w:rPr>
          <w:rFonts w:ascii="Arial" w:hAnsi="Arial" w:cs="Arial"/>
          <w:b/>
          <w:bCs/>
          <w:sz w:val="24"/>
        </w:rPr>
        <w:tab/>
      </w:r>
    </w:p>
    <w:p w:rsidR="00B4542E" w:rsidRPr="00C41A6C" w:rsidRDefault="00B4542E" w:rsidP="006C0F92">
      <w:pPr>
        <w:ind w:left="1985" w:hanging="1985"/>
        <w:rPr>
          <w:rFonts w:ascii="Arial" w:eastAsia="Yu Mincho" w:hAnsi="Arial" w:cs="Arial"/>
          <w:b/>
          <w:bCs/>
          <w:sz w:val="24"/>
        </w:rPr>
      </w:pPr>
      <w:r w:rsidRPr="004B33DE">
        <w:rPr>
          <w:rFonts w:ascii="Arial" w:hAnsi="Arial" w:cs="Arial"/>
          <w:b/>
          <w:bCs/>
          <w:sz w:val="24"/>
        </w:rPr>
        <w:t>Title:</w:t>
      </w:r>
      <w:r w:rsidRPr="004B33DE">
        <w:rPr>
          <w:rFonts w:ascii="Arial" w:hAnsi="Arial" w:cs="Arial"/>
          <w:b/>
          <w:bCs/>
          <w:sz w:val="24"/>
        </w:rPr>
        <w:tab/>
      </w:r>
      <w:r w:rsidR="00986B82">
        <w:rPr>
          <w:rFonts w:ascii="Arial" w:hAnsi="Arial" w:cs="Arial"/>
          <w:b/>
          <w:bCs/>
          <w:sz w:val="24"/>
        </w:rPr>
        <w:t>RRC M</w:t>
      </w:r>
      <w:r w:rsidR="00511F67">
        <w:rPr>
          <w:rFonts w:ascii="Arial" w:hAnsi="Arial" w:cs="Arial"/>
          <w:b/>
          <w:bCs/>
          <w:sz w:val="24"/>
        </w:rPr>
        <w:t>odeling for</w:t>
      </w:r>
      <w:r w:rsidR="007F2F94">
        <w:rPr>
          <w:rFonts w:ascii="Arial" w:hAnsi="Arial" w:cs="Arial"/>
          <w:b/>
          <w:bCs/>
          <w:sz w:val="24"/>
        </w:rPr>
        <w:t xml:space="preserve"> </w:t>
      </w:r>
      <w:r w:rsidR="00986B82">
        <w:rPr>
          <w:rFonts w:ascii="Arial" w:hAnsi="Arial" w:cs="Arial"/>
          <w:b/>
          <w:bCs/>
          <w:sz w:val="24"/>
        </w:rPr>
        <w:t>C</w:t>
      </w:r>
      <w:r w:rsidR="00511F67">
        <w:rPr>
          <w:rFonts w:ascii="Arial" w:hAnsi="Arial" w:cs="Arial"/>
          <w:b/>
          <w:bCs/>
          <w:sz w:val="24"/>
        </w:rPr>
        <w:t>andidat</w:t>
      </w:r>
      <w:r w:rsidR="00986B82">
        <w:rPr>
          <w:rFonts w:ascii="Arial" w:hAnsi="Arial" w:cs="Arial"/>
          <w:b/>
          <w:bCs/>
          <w:sz w:val="24"/>
        </w:rPr>
        <w:t>e C</w:t>
      </w:r>
      <w:r w:rsidR="00511F67">
        <w:rPr>
          <w:rFonts w:ascii="Arial" w:hAnsi="Arial" w:cs="Arial"/>
          <w:b/>
          <w:bCs/>
          <w:sz w:val="24"/>
        </w:rPr>
        <w:t>ells in</w:t>
      </w:r>
      <w:r w:rsidR="007F2F94">
        <w:rPr>
          <w:rFonts w:ascii="Arial" w:hAnsi="Arial" w:cs="Arial"/>
          <w:b/>
          <w:bCs/>
          <w:sz w:val="24"/>
        </w:rPr>
        <w:t xml:space="preserve"> L1/</w:t>
      </w:r>
      <w:r w:rsidR="007F2F94" w:rsidRPr="007F2F94">
        <w:rPr>
          <w:rFonts w:ascii="Arial" w:hAnsi="Arial" w:cs="Arial"/>
          <w:b/>
          <w:bCs/>
          <w:sz w:val="24"/>
        </w:rPr>
        <w:t xml:space="preserve">L2 </w:t>
      </w:r>
      <w:r w:rsidR="007F2F94">
        <w:rPr>
          <w:rFonts w:ascii="Arial" w:hAnsi="Arial" w:cs="Arial"/>
          <w:b/>
          <w:bCs/>
          <w:sz w:val="24"/>
        </w:rPr>
        <w:t>I</w:t>
      </w:r>
      <w:r w:rsidR="007F2F94" w:rsidRPr="007F2F94">
        <w:rPr>
          <w:rFonts w:ascii="Arial" w:hAnsi="Arial" w:cs="Arial"/>
          <w:b/>
          <w:bCs/>
          <w:sz w:val="24"/>
        </w:rPr>
        <w:t>nter-</w:t>
      </w:r>
      <w:r w:rsidR="00986B82">
        <w:rPr>
          <w:rFonts w:ascii="Arial" w:hAnsi="Arial" w:cs="Arial"/>
          <w:b/>
          <w:bCs/>
          <w:sz w:val="24"/>
        </w:rPr>
        <w:t>c</w:t>
      </w:r>
      <w:r w:rsidR="007F2F94">
        <w:rPr>
          <w:rFonts w:ascii="Arial" w:hAnsi="Arial" w:cs="Arial"/>
          <w:b/>
          <w:bCs/>
          <w:sz w:val="24"/>
        </w:rPr>
        <w:t>ell M</w:t>
      </w:r>
      <w:r w:rsidR="007F2F94" w:rsidRPr="007F2F94">
        <w:rPr>
          <w:rFonts w:ascii="Arial" w:hAnsi="Arial" w:cs="Arial"/>
          <w:b/>
          <w:bCs/>
          <w:sz w:val="24"/>
        </w:rPr>
        <w:t>obility</w:t>
      </w:r>
    </w:p>
    <w:p w:rsidR="00B4542E" w:rsidRPr="001F19C0" w:rsidRDefault="00B4542E" w:rsidP="00B4542E">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r>
      <w:r w:rsidR="00406E99" w:rsidRPr="004B33DE">
        <w:rPr>
          <w:rFonts w:ascii="Arial" w:hAnsi="Arial" w:cs="Arial"/>
          <w:b/>
          <w:bCs/>
          <w:sz w:val="24"/>
        </w:rPr>
        <w:t>Discussion &amp; Decision</w:t>
      </w:r>
    </w:p>
    <w:p w:rsidR="00B4542E" w:rsidRDefault="00B4542E" w:rsidP="001A0BAE">
      <w:pPr>
        <w:pStyle w:val="Heading1"/>
      </w:pPr>
      <w:r w:rsidRPr="004B33DE">
        <w:t>Introduction</w:t>
      </w:r>
    </w:p>
    <w:p w:rsidR="00AE1438" w:rsidRDefault="00541B2C" w:rsidP="00A44120">
      <w:pPr>
        <w:adjustRightInd w:val="0"/>
        <w:textAlignment w:val="baseline"/>
        <w:rPr>
          <w:rFonts w:ascii="Times" w:eastAsia="바탕" w:hAnsi="Times" w:cs="Times"/>
          <w:lang w:val="en-GB" w:eastAsia="en-US"/>
        </w:rPr>
      </w:pPr>
      <w:r>
        <w:rPr>
          <w:rFonts w:ascii="Times" w:eastAsia="바탕" w:hAnsi="Times" w:cs="Times"/>
          <w:lang w:val="en-GB" w:eastAsia="en-US"/>
        </w:rPr>
        <w:t>After RAN2#119-e meeting, the post email discussion for c</w:t>
      </w:r>
      <w:r w:rsidRPr="00541B2C">
        <w:rPr>
          <w:rFonts w:ascii="Times" w:eastAsia="바탕" w:hAnsi="Times" w:cs="Times"/>
          <w:lang w:val="en-GB" w:eastAsia="en-US"/>
        </w:rPr>
        <w:t xml:space="preserve">andidate target configurations for L1/L2 mobility </w:t>
      </w:r>
      <w:r>
        <w:rPr>
          <w:rFonts w:ascii="Times" w:eastAsia="바탕" w:hAnsi="Times" w:cs="Times"/>
          <w:lang w:val="en-GB" w:eastAsia="en-US"/>
        </w:rPr>
        <w:t>[1] was held and some tentative proposals were made based on comments from the companies.</w:t>
      </w:r>
    </w:p>
    <w:p w:rsidR="008D1717" w:rsidRPr="00AE1438" w:rsidRDefault="008D1717" w:rsidP="00A44120">
      <w:pPr>
        <w:adjustRightInd w:val="0"/>
        <w:textAlignment w:val="baseline"/>
        <w:rPr>
          <w:szCs w:val="22"/>
          <w:lang w:val="en-GB" w:eastAsia="ko-KR"/>
        </w:rPr>
      </w:pPr>
      <w:r>
        <w:rPr>
          <w:rFonts w:hint="eastAsia"/>
          <w:szCs w:val="22"/>
          <w:lang w:val="en-GB" w:eastAsia="ko-KR"/>
        </w:rPr>
        <w:t>In this contribution,</w:t>
      </w:r>
      <w:r>
        <w:rPr>
          <w:szCs w:val="22"/>
          <w:lang w:val="en-GB" w:eastAsia="ko-KR"/>
        </w:rPr>
        <w:t xml:space="preserve"> we provide </w:t>
      </w:r>
      <w:r w:rsidR="00541B2C">
        <w:rPr>
          <w:szCs w:val="22"/>
          <w:lang w:val="en-GB" w:eastAsia="ko-KR"/>
        </w:rPr>
        <w:t xml:space="preserve">our view on the </w:t>
      </w:r>
      <w:r w:rsidR="001F7484">
        <w:rPr>
          <w:szCs w:val="22"/>
          <w:lang w:val="en-GB" w:eastAsia="ko-KR"/>
        </w:rPr>
        <w:t xml:space="preserve">RRC model configurations for the </w:t>
      </w:r>
      <w:r w:rsidR="00E829CA">
        <w:rPr>
          <w:szCs w:val="22"/>
          <w:lang w:val="en-GB" w:eastAsia="ko-KR"/>
        </w:rPr>
        <w:t>L1/L2 inter-cell mobility</w:t>
      </w:r>
      <w:r w:rsidR="001F7484">
        <w:rPr>
          <w:szCs w:val="22"/>
          <w:lang w:val="en-GB" w:eastAsia="ko-KR"/>
        </w:rPr>
        <w:t>.</w:t>
      </w:r>
    </w:p>
    <w:p w:rsidR="009E352D" w:rsidRDefault="00F01C7A" w:rsidP="00774A12">
      <w:pPr>
        <w:pStyle w:val="Heading1"/>
      </w:pPr>
      <w:r>
        <w:t>Discussion</w:t>
      </w:r>
    </w:p>
    <w:p w:rsidR="00A90F93" w:rsidRDefault="000F40F7" w:rsidP="00A90F93">
      <w:pPr>
        <w:rPr>
          <w:lang w:eastAsia="ko-KR"/>
        </w:rPr>
      </w:pPr>
      <w:r>
        <w:rPr>
          <w:rFonts w:hint="eastAsia"/>
          <w:lang w:eastAsia="ko-KR"/>
        </w:rPr>
        <w:t>In [1</w:t>
      </w:r>
      <w:r w:rsidR="00A90F93">
        <w:rPr>
          <w:rFonts w:hint="eastAsia"/>
          <w:lang w:eastAsia="ko-KR"/>
        </w:rPr>
        <w:t xml:space="preserve">], </w:t>
      </w:r>
      <w:r>
        <w:rPr>
          <w:lang w:eastAsia="ko-KR"/>
        </w:rPr>
        <w:t xml:space="preserve">RAN2 agreed that the </w:t>
      </w:r>
      <w:r w:rsidRPr="000F40F7">
        <w:rPr>
          <w:lang w:eastAsia="ko-KR"/>
        </w:rPr>
        <w:t>L1/L2 inter-cell mobility target configuration is received within an RRC message before the L1/L2 mobility is triggered</w:t>
      </w:r>
      <w:r>
        <w:rPr>
          <w:lang w:eastAsia="ko-KR"/>
        </w:rPr>
        <w:t xml:space="preserve">. For RRC modeling of target configurations, following three options were on the table, </w:t>
      </w:r>
      <w:r w:rsidR="00AA3E2F">
        <w:rPr>
          <w:lang w:eastAsia="ko-KR"/>
        </w:rPr>
        <w:t>and pros/cons of each model was summarized in Appendix which is the results of the discussion in [1].</w:t>
      </w:r>
    </w:p>
    <w:p w:rsidR="000F40F7" w:rsidRPr="000F40F7" w:rsidRDefault="000F40F7" w:rsidP="000F40F7">
      <w:pPr>
        <w:pStyle w:val="ListParagraph"/>
        <w:numPr>
          <w:ilvl w:val="0"/>
          <w:numId w:val="30"/>
        </w:numPr>
        <w:ind w:firstLineChars="0"/>
        <w:rPr>
          <w:rFonts w:ascii="Times New Roman" w:hAnsi="Times New Roman"/>
          <w:sz w:val="20"/>
          <w:lang w:eastAsia="ko-KR"/>
        </w:rPr>
      </w:pPr>
      <w:r w:rsidRPr="000F40F7">
        <w:rPr>
          <w:rFonts w:ascii="Times New Roman" w:eastAsiaTheme="minorEastAsia" w:hAnsi="Times New Roman"/>
          <w:sz w:val="20"/>
          <w:lang w:eastAsia="ko-KR"/>
        </w:rPr>
        <w:t>Model 1</w:t>
      </w:r>
      <w:r>
        <w:rPr>
          <w:rFonts w:ascii="Times New Roman" w:eastAsiaTheme="minorEastAsia" w:hAnsi="Times New Roman"/>
          <w:sz w:val="20"/>
          <w:lang w:eastAsia="ko-KR"/>
        </w:rPr>
        <w:t xml:space="preserve">: </w:t>
      </w:r>
      <w:r w:rsidRPr="000F40F7">
        <w:rPr>
          <w:rFonts w:ascii="Times New Roman" w:eastAsiaTheme="minorEastAsia" w:hAnsi="Times New Roman"/>
          <w:sz w:val="20"/>
          <w:lang w:eastAsia="ko-KR"/>
        </w:rPr>
        <w:t>one RRCReconfiguration message for each candidate target configuration</w:t>
      </w:r>
    </w:p>
    <w:p w:rsidR="000F40F7" w:rsidRPr="000F40F7" w:rsidRDefault="000F40F7" w:rsidP="000F40F7">
      <w:pPr>
        <w:pStyle w:val="ListParagraph"/>
        <w:numPr>
          <w:ilvl w:val="0"/>
          <w:numId w:val="30"/>
        </w:numPr>
        <w:ind w:firstLineChars="0"/>
        <w:rPr>
          <w:rFonts w:ascii="Times New Roman" w:hAnsi="Times New Roman"/>
          <w:sz w:val="20"/>
          <w:lang w:eastAsia="ko-KR"/>
        </w:rPr>
      </w:pPr>
      <w:r>
        <w:rPr>
          <w:rFonts w:ascii="Times New Roman" w:eastAsiaTheme="minorEastAsia" w:hAnsi="Times New Roman"/>
          <w:sz w:val="20"/>
          <w:lang w:eastAsia="ko-KR"/>
        </w:rPr>
        <w:t xml:space="preserve">Model 2: </w:t>
      </w:r>
      <w:r w:rsidRPr="000F40F7">
        <w:rPr>
          <w:rFonts w:ascii="Times New Roman" w:eastAsiaTheme="minorEastAsia" w:hAnsi="Times New Roman"/>
          <w:sz w:val="20"/>
          <w:lang w:eastAsia="ko-KR"/>
        </w:rPr>
        <w:t>one CellGroupConfig IE for each candidate target configuration</w:t>
      </w:r>
    </w:p>
    <w:p w:rsidR="000F40F7" w:rsidRPr="00AA3E2F" w:rsidRDefault="000F40F7" w:rsidP="000F40F7">
      <w:pPr>
        <w:pStyle w:val="ListParagraph"/>
        <w:numPr>
          <w:ilvl w:val="0"/>
          <w:numId w:val="30"/>
        </w:numPr>
        <w:ind w:firstLineChars="0"/>
        <w:rPr>
          <w:rFonts w:ascii="Times New Roman" w:hAnsi="Times New Roman"/>
          <w:sz w:val="20"/>
          <w:lang w:eastAsia="ko-KR"/>
        </w:rPr>
      </w:pPr>
      <w:r>
        <w:rPr>
          <w:rFonts w:ascii="Times New Roman" w:eastAsiaTheme="minorEastAsia" w:hAnsi="Times New Roman"/>
          <w:sz w:val="20"/>
          <w:lang w:eastAsia="ko-KR"/>
        </w:rPr>
        <w:t xml:space="preserve">Model 3: </w:t>
      </w:r>
      <w:r w:rsidRPr="000F40F7">
        <w:rPr>
          <w:rFonts w:ascii="Times New Roman" w:eastAsiaTheme="minorEastAsia" w:hAnsi="Times New Roman"/>
          <w:sz w:val="20"/>
          <w:lang w:eastAsia="ko-KR"/>
        </w:rPr>
        <w:t>one SpCellConfig IE (and eventually SCellConfig IE) for each candidate target configuration</w:t>
      </w:r>
    </w:p>
    <w:p w:rsidR="00AA3E2F" w:rsidRDefault="00AA3E2F" w:rsidP="00A02E6B">
      <w:pPr>
        <w:rPr>
          <w:lang w:eastAsia="ko-KR"/>
        </w:rPr>
      </w:pPr>
      <w:r>
        <w:rPr>
          <w:lang w:eastAsia="ko-KR"/>
        </w:rPr>
        <w:t xml:space="preserve">Based on the comments from [1], the </w:t>
      </w:r>
      <w:r w:rsidR="00D3479E">
        <w:rPr>
          <w:lang w:eastAsia="ko-KR"/>
        </w:rPr>
        <w:t>M</w:t>
      </w:r>
      <w:r>
        <w:rPr>
          <w:lang w:eastAsia="ko-KR"/>
        </w:rPr>
        <w:t xml:space="preserve">odel 3 is proposed to be ruled out on the table because </w:t>
      </w:r>
      <w:r w:rsidRPr="00AA3E2F">
        <w:rPr>
          <w:lang w:eastAsia="ko-KR"/>
        </w:rPr>
        <w:t>the fact that it may not support all the targeted scenarios</w:t>
      </w:r>
      <w:r>
        <w:rPr>
          <w:lang w:eastAsia="ko-KR"/>
        </w:rPr>
        <w:t xml:space="preserve"> (i.e. inter-DU). The remaining aspect is </w:t>
      </w:r>
      <w:r w:rsidR="00A02E6B">
        <w:rPr>
          <w:lang w:eastAsia="ko-KR"/>
        </w:rPr>
        <w:t xml:space="preserve">to discuss stage 3 details of RRC modeling. It would be simple </w:t>
      </w:r>
      <w:r w:rsidR="00D3479E">
        <w:rPr>
          <w:lang w:eastAsia="ko-KR"/>
        </w:rPr>
        <w:t>if M</w:t>
      </w:r>
      <w:r w:rsidR="00A02E6B">
        <w:rPr>
          <w:lang w:eastAsia="ko-KR"/>
        </w:rPr>
        <w:t>odel 1 is selected because the RRCReconfiguration message itself is used for candidate cell configuration. In this case, we think some restriction (e.g. security and radio bear configurations are not present in this message) is also needed to reduce the signaling overhead. With considering the flexi</w:t>
      </w:r>
      <w:r w:rsidR="00D3479E">
        <w:rPr>
          <w:lang w:eastAsia="ko-KR"/>
        </w:rPr>
        <w:t>bility and signaling overhead, M</w:t>
      </w:r>
      <w:r w:rsidR="00A02E6B">
        <w:rPr>
          <w:lang w:eastAsia="ko-KR"/>
        </w:rPr>
        <w:t>odel 2 should be the start point of the RRC modeling for the candidate cells.</w:t>
      </w:r>
    </w:p>
    <w:p w:rsidR="004E4A74" w:rsidRDefault="004E4A74" w:rsidP="004E4A74">
      <w:pPr>
        <w:pStyle w:val="B4"/>
        <w:ind w:left="1100" w:hangingChars="550" w:hanging="1100"/>
        <w:jc w:val="both"/>
        <w:rPr>
          <w:b/>
          <w:bCs/>
          <w:noProof/>
          <w:lang w:eastAsia="ko-KR"/>
        </w:rPr>
      </w:pPr>
      <w:r w:rsidRPr="003E3963">
        <w:rPr>
          <w:b/>
          <w:bCs/>
          <w:iCs/>
          <w:lang w:eastAsia="ko-KR"/>
        </w:rPr>
        <w:t xml:space="preserve">Proposal 1: </w:t>
      </w:r>
      <w:r>
        <w:rPr>
          <w:b/>
          <w:bCs/>
          <w:noProof/>
          <w:lang w:eastAsia="ko-KR"/>
        </w:rPr>
        <w:t xml:space="preserve">RAN2 detemine the </w:t>
      </w:r>
      <w:r w:rsidRPr="004E4A74">
        <w:rPr>
          <w:b/>
          <w:bCs/>
          <w:noProof/>
          <w:lang w:eastAsia="ko-KR"/>
        </w:rPr>
        <w:t xml:space="preserve">CellGroupConfig IE for </w:t>
      </w:r>
      <w:r w:rsidR="007B51C5">
        <w:rPr>
          <w:b/>
          <w:bCs/>
          <w:noProof/>
          <w:lang w:eastAsia="ko-KR"/>
        </w:rPr>
        <w:t xml:space="preserve">the </w:t>
      </w:r>
      <w:r w:rsidRPr="004E4A74">
        <w:rPr>
          <w:b/>
          <w:bCs/>
          <w:noProof/>
          <w:lang w:eastAsia="ko-KR"/>
        </w:rPr>
        <w:t>candidate target configuration</w:t>
      </w:r>
      <w:r>
        <w:rPr>
          <w:b/>
          <w:bCs/>
          <w:noProof/>
          <w:lang w:eastAsia="ko-KR"/>
        </w:rPr>
        <w:t xml:space="preserve"> as a starting point of the RRC model.</w:t>
      </w:r>
    </w:p>
    <w:p w:rsidR="00B85810" w:rsidRPr="00B85810" w:rsidRDefault="00E459C3" w:rsidP="00B85810">
      <w:pPr>
        <w:pStyle w:val="Heading2"/>
        <w:tabs>
          <w:tab w:val="clear" w:pos="3270"/>
        </w:tabs>
        <w:ind w:left="426" w:hanging="284"/>
        <w:rPr>
          <w:lang w:val="en-GB" w:eastAsia="en-US"/>
        </w:rPr>
      </w:pPr>
      <w:r>
        <w:rPr>
          <w:lang w:val="en-GB" w:eastAsia="en-US"/>
        </w:rPr>
        <w:t>Configuration and maintenance for multiple candidate cells</w:t>
      </w:r>
    </w:p>
    <w:p w:rsidR="007B51C5" w:rsidRDefault="007B51C5" w:rsidP="007B51C5">
      <w:pPr>
        <w:jc w:val="both"/>
        <w:rPr>
          <w:rFonts w:eastAsia="바탕"/>
          <w:lang w:eastAsia="ko-KR"/>
        </w:rPr>
      </w:pPr>
      <w:r>
        <w:rPr>
          <w:rFonts w:eastAsia="바탕" w:hint="eastAsia"/>
          <w:lang w:eastAsia="ko-KR"/>
        </w:rPr>
        <w:t xml:space="preserve">First, we want to </w:t>
      </w:r>
      <w:r>
        <w:rPr>
          <w:rFonts w:eastAsia="바탕"/>
          <w:lang w:eastAsia="ko-KR"/>
        </w:rPr>
        <w:t xml:space="preserve">consider the actual scenario what the L1/L2 inter-cell mobility is applied. </w:t>
      </w:r>
      <w:r w:rsidRPr="007B51C5">
        <w:rPr>
          <w:rFonts w:eastAsia="바탕"/>
          <w:lang w:eastAsia="ko-KR"/>
        </w:rPr>
        <w:t>As the main purpose of this WI is to reduce the overall cell change time (e.g. latency and interruption time)</w:t>
      </w:r>
      <w:r>
        <w:rPr>
          <w:rFonts w:eastAsia="바탕"/>
          <w:lang w:eastAsia="ko-KR"/>
        </w:rPr>
        <w:t xml:space="preserve"> because the actual use case of L1/L2 inter-cell mobility would be FR2 using many beams. In that sense,</w:t>
      </w:r>
      <w:r w:rsidRPr="007B51C5">
        <w:rPr>
          <w:rFonts w:eastAsia="바탕"/>
          <w:lang w:eastAsia="ko-KR"/>
        </w:rPr>
        <w:t xml:space="preserve"> </w:t>
      </w:r>
      <w:r>
        <w:rPr>
          <w:rFonts w:eastAsia="바탕"/>
          <w:lang w:eastAsia="ko-KR"/>
        </w:rPr>
        <w:t xml:space="preserve">we think all candidate cells for L1/L2 </w:t>
      </w:r>
      <w:r w:rsidR="00FA2612">
        <w:rPr>
          <w:rFonts w:eastAsia="바탕"/>
          <w:lang w:eastAsia="ko-KR"/>
        </w:rPr>
        <w:t xml:space="preserve">inter-cell </w:t>
      </w:r>
      <w:r>
        <w:rPr>
          <w:rFonts w:eastAsia="바탕"/>
          <w:lang w:eastAsia="ko-KR"/>
        </w:rPr>
        <w:t xml:space="preserve">mobility are not </w:t>
      </w:r>
      <w:r w:rsidR="00FA2612">
        <w:rPr>
          <w:rFonts w:eastAsia="바탕"/>
          <w:lang w:eastAsia="ko-KR"/>
        </w:rPr>
        <w:t>located in the many DUs, some of the candidate cells are located in the same DUs. That is, a small number of DUs including several candidate cells are the main use case for the L1/L2 inter-cell mobility.</w:t>
      </w:r>
      <w:r w:rsidR="00D3479E">
        <w:rPr>
          <w:rFonts w:eastAsia="바탕"/>
          <w:lang w:eastAsia="ko-KR"/>
        </w:rPr>
        <w:t xml:space="preserve"> In addition, only intra-CU case is the scope of this WI, it means all RRC configurations can be treated in the same CU. From our understanding, Model 2 is also possible but we also think the hybrid Model 2 and Model 3 is also possible.</w:t>
      </w:r>
    </w:p>
    <w:p w:rsidR="00D3479E" w:rsidRDefault="00D3479E" w:rsidP="007B51C5">
      <w:pPr>
        <w:jc w:val="both"/>
        <w:rPr>
          <w:rFonts w:eastAsia="바탕"/>
          <w:lang w:eastAsia="ko-KR"/>
        </w:rPr>
      </w:pPr>
      <w:r>
        <w:rPr>
          <w:rFonts w:eastAsia="바탕"/>
          <w:lang w:eastAsia="ko-KR"/>
        </w:rPr>
        <w:t>Here, the hybrid Model 2 and Model 3 means</w:t>
      </w:r>
      <w:r w:rsidRPr="00D3479E">
        <w:t xml:space="preserve"> </w:t>
      </w:r>
      <w:r w:rsidRPr="00D3479E">
        <w:rPr>
          <w:rFonts w:eastAsia="바탕"/>
          <w:lang w:eastAsia="ko-KR"/>
        </w:rPr>
        <w:t xml:space="preserve">CellGroupConfig IE for </w:t>
      </w:r>
      <w:r>
        <w:rPr>
          <w:rFonts w:eastAsia="바탕"/>
          <w:lang w:eastAsia="ko-KR"/>
        </w:rPr>
        <w:t xml:space="preserve">a number of </w:t>
      </w:r>
      <w:r w:rsidRPr="00D3479E">
        <w:rPr>
          <w:rFonts w:eastAsia="바탕"/>
          <w:lang w:eastAsia="ko-KR"/>
        </w:rPr>
        <w:t>candidate target configuration</w:t>
      </w:r>
      <w:r>
        <w:rPr>
          <w:rFonts w:eastAsia="바탕"/>
          <w:lang w:eastAsia="ko-KR"/>
        </w:rPr>
        <w:t>s is also possible. For example, 8 candidate cells in the two DUs (each DU has 4 candidate cells).</w:t>
      </w:r>
    </w:p>
    <w:p w:rsidR="00C07DB8" w:rsidRDefault="00C07DB8" w:rsidP="00C07DB8">
      <w:pPr>
        <w:pStyle w:val="B4"/>
        <w:ind w:left="1100" w:hangingChars="550" w:hanging="1100"/>
        <w:jc w:val="both"/>
        <w:rPr>
          <w:b/>
          <w:bCs/>
          <w:noProof/>
          <w:lang w:eastAsia="ko-KR"/>
        </w:rPr>
      </w:pPr>
      <w:r>
        <w:rPr>
          <w:b/>
          <w:bCs/>
          <w:iCs/>
          <w:lang w:eastAsia="ko-KR"/>
        </w:rPr>
        <w:t>Proposal 2</w:t>
      </w:r>
      <w:r w:rsidRPr="003E3963">
        <w:rPr>
          <w:b/>
          <w:bCs/>
          <w:iCs/>
          <w:lang w:eastAsia="ko-KR"/>
        </w:rPr>
        <w:t xml:space="preserve">: </w:t>
      </w:r>
      <w:r>
        <w:rPr>
          <w:b/>
          <w:bCs/>
          <w:noProof/>
          <w:lang w:eastAsia="ko-KR"/>
        </w:rPr>
        <w:t xml:space="preserve">RAN2 further study if the </w:t>
      </w:r>
      <w:r w:rsidRPr="004E4A74">
        <w:rPr>
          <w:b/>
          <w:bCs/>
          <w:noProof/>
          <w:lang w:eastAsia="ko-KR"/>
        </w:rPr>
        <w:t xml:space="preserve">CellGroupConfig IE for </w:t>
      </w:r>
      <w:r>
        <w:rPr>
          <w:b/>
          <w:bCs/>
          <w:noProof/>
          <w:lang w:eastAsia="ko-KR"/>
        </w:rPr>
        <w:t xml:space="preserve">the </w:t>
      </w:r>
      <w:r w:rsidRPr="004E4A74">
        <w:rPr>
          <w:b/>
          <w:bCs/>
          <w:noProof/>
          <w:lang w:eastAsia="ko-KR"/>
        </w:rPr>
        <w:t>candidate target configuration</w:t>
      </w:r>
      <w:r>
        <w:rPr>
          <w:b/>
          <w:bCs/>
          <w:noProof/>
          <w:lang w:eastAsia="ko-KR"/>
        </w:rPr>
        <w:t xml:space="preserve"> includes multiple candidate cells.</w:t>
      </w:r>
    </w:p>
    <w:p w:rsidR="00C07DB8" w:rsidRDefault="00C07DB8" w:rsidP="00C07DB8">
      <w:pPr>
        <w:jc w:val="both"/>
        <w:rPr>
          <w:rFonts w:eastAsia="바탕"/>
          <w:lang w:eastAsia="ko-KR"/>
        </w:rPr>
      </w:pPr>
      <w:r>
        <w:rPr>
          <w:rFonts w:eastAsia="바탕"/>
          <w:lang w:eastAsia="ko-KR"/>
        </w:rPr>
        <w:lastRenderedPageBreak/>
        <w:t xml:space="preserve">One additional aspects on the Model 2 is how </w:t>
      </w:r>
      <w:r>
        <w:t>to perform L2 reset (e.g. PDCP recovery, RLC/PDCP reestablishment) without RRC configuration. This issue can be solved by the additional signaling by RRC or MAC CE.</w:t>
      </w:r>
    </w:p>
    <w:p w:rsidR="00F3443E" w:rsidRDefault="00F3443E" w:rsidP="00F3443E">
      <w:pPr>
        <w:pStyle w:val="B4"/>
        <w:ind w:left="1100" w:hangingChars="550" w:hanging="1100"/>
        <w:jc w:val="both"/>
        <w:rPr>
          <w:b/>
          <w:bCs/>
          <w:noProof/>
          <w:lang w:eastAsia="ko-KR"/>
        </w:rPr>
      </w:pPr>
      <w:r w:rsidRPr="003E3963">
        <w:rPr>
          <w:b/>
          <w:bCs/>
          <w:iCs/>
          <w:lang w:eastAsia="ko-KR"/>
        </w:rPr>
        <w:t xml:space="preserve">Proposal </w:t>
      </w:r>
      <w:r w:rsidR="00C07DB8">
        <w:rPr>
          <w:b/>
          <w:bCs/>
          <w:iCs/>
          <w:lang w:eastAsia="ko-KR"/>
        </w:rPr>
        <w:t>3</w:t>
      </w:r>
      <w:r w:rsidRPr="003E3963">
        <w:rPr>
          <w:b/>
          <w:bCs/>
          <w:iCs/>
          <w:lang w:eastAsia="ko-KR"/>
        </w:rPr>
        <w:t>:</w:t>
      </w:r>
      <w:r>
        <w:rPr>
          <w:b/>
          <w:bCs/>
          <w:iCs/>
          <w:lang w:eastAsia="ko-KR"/>
        </w:rPr>
        <w:t xml:space="preserve"> </w:t>
      </w:r>
      <w:r w:rsidR="00C07DB8">
        <w:rPr>
          <w:b/>
          <w:bCs/>
          <w:noProof/>
          <w:lang w:eastAsia="ko-KR"/>
        </w:rPr>
        <w:t xml:space="preserve">L2 reset </w:t>
      </w:r>
      <w:r w:rsidR="00C07DB8" w:rsidRPr="00C07DB8">
        <w:rPr>
          <w:b/>
          <w:bCs/>
          <w:noProof/>
          <w:lang w:eastAsia="ko-KR"/>
        </w:rPr>
        <w:t>(e.g. PDCP recovery, RLC/PDCP reestablishment)</w:t>
      </w:r>
      <w:r w:rsidR="00C07DB8">
        <w:rPr>
          <w:b/>
          <w:bCs/>
          <w:noProof/>
          <w:lang w:eastAsia="ko-KR"/>
        </w:rPr>
        <w:t xml:space="preserve"> for the candidate cells can be indicated the additional signaling by RRC or MAC CE.</w:t>
      </w:r>
    </w:p>
    <w:p w:rsidR="00793C19" w:rsidRPr="00F676D2" w:rsidRDefault="00793C19" w:rsidP="00F676D2">
      <w:pPr>
        <w:pStyle w:val="Heading1"/>
      </w:pPr>
      <w:r w:rsidRPr="00F676D2">
        <w:t>Conclusion</w:t>
      </w:r>
    </w:p>
    <w:p w:rsidR="00AE1AC2" w:rsidRDefault="007B1F8E" w:rsidP="00AE1AC2">
      <w:r w:rsidRPr="004B33DE">
        <w:t xml:space="preserve">Based on the above, </w:t>
      </w:r>
      <w:r w:rsidR="00793C19" w:rsidRPr="004B33DE">
        <w:t xml:space="preserve">RAN2 is requested to discuss and </w:t>
      </w:r>
      <w:r w:rsidR="00D56199">
        <w:t>agree on the following proposal</w:t>
      </w:r>
      <w:r w:rsidR="003A27EF">
        <w:t>s</w:t>
      </w:r>
      <w:r w:rsidR="00793C19" w:rsidRPr="004B33DE">
        <w:t>:</w:t>
      </w:r>
    </w:p>
    <w:p w:rsidR="00C07DB8" w:rsidRDefault="00C07DB8" w:rsidP="00C07DB8">
      <w:pPr>
        <w:pStyle w:val="B4"/>
        <w:ind w:left="1100" w:hangingChars="550" w:hanging="1100"/>
        <w:jc w:val="both"/>
        <w:rPr>
          <w:b/>
          <w:bCs/>
          <w:noProof/>
          <w:lang w:eastAsia="ko-KR"/>
        </w:rPr>
      </w:pPr>
      <w:r w:rsidRPr="003E3963">
        <w:rPr>
          <w:b/>
          <w:bCs/>
          <w:iCs/>
          <w:lang w:eastAsia="ko-KR"/>
        </w:rPr>
        <w:t xml:space="preserve">Proposal 1: </w:t>
      </w:r>
      <w:r>
        <w:rPr>
          <w:b/>
          <w:bCs/>
          <w:noProof/>
          <w:lang w:eastAsia="ko-KR"/>
        </w:rPr>
        <w:t xml:space="preserve">RAN2 detemine the </w:t>
      </w:r>
      <w:r w:rsidRPr="004E4A74">
        <w:rPr>
          <w:b/>
          <w:bCs/>
          <w:noProof/>
          <w:lang w:eastAsia="ko-KR"/>
        </w:rPr>
        <w:t xml:space="preserve">CellGroupConfig IE for </w:t>
      </w:r>
      <w:r>
        <w:rPr>
          <w:b/>
          <w:bCs/>
          <w:noProof/>
          <w:lang w:eastAsia="ko-KR"/>
        </w:rPr>
        <w:t xml:space="preserve">the </w:t>
      </w:r>
      <w:r w:rsidRPr="004E4A74">
        <w:rPr>
          <w:b/>
          <w:bCs/>
          <w:noProof/>
          <w:lang w:eastAsia="ko-KR"/>
        </w:rPr>
        <w:t>candidate target configuration</w:t>
      </w:r>
      <w:r>
        <w:rPr>
          <w:b/>
          <w:bCs/>
          <w:noProof/>
          <w:lang w:eastAsia="ko-KR"/>
        </w:rPr>
        <w:t xml:space="preserve"> as a starting point of the RRC model.</w:t>
      </w:r>
    </w:p>
    <w:p w:rsidR="00C07DB8" w:rsidRDefault="00C07DB8" w:rsidP="00C07DB8">
      <w:pPr>
        <w:pStyle w:val="B4"/>
        <w:ind w:left="1100" w:hangingChars="550" w:hanging="1100"/>
        <w:jc w:val="both"/>
        <w:rPr>
          <w:b/>
          <w:bCs/>
          <w:noProof/>
          <w:lang w:eastAsia="ko-KR"/>
        </w:rPr>
      </w:pPr>
      <w:r>
        <w:rPr>
          <w:b/>
          <w:bCs/>
          <w:iCs/>
          <w:lang w:eastAsia="ko-KR"/>
        </w:rPr>
        <w:t>Proposal 2</w:t>
      </w:r>
      <w:r w:rsidRPr="003E3963">
        <w:rPr>
          <w:b/>
          <w:bCs/>
          <w:iCs/>
          <w:lang w:eastAsia="ko-KR"/>
        </w:rPr>
        <w:t xml:space="preserve">: </w:t>
      </w:r>
      <w:r>
        <w:rPr>
          <w:b/>
          <w:bCs/>
          <w:noProof/>
          <w:lang w:eastAsia="ko-KR"/>
        </w:rPr>
        <w:t xml:space="preserve">RAN2 further study if the </w:t>
      </w:r>
      <w:r w:rsidRPr="004E4A74">
        <w:rPr>
          <w:b/>
          <w:bCs/>
          <w:noProof/>
          <w:lang w:eastAsia="ko-KR"/>
        </w:rPr>
        <w:t xml:space="preserve">CellGroupConfig IE for </w:t>
      </w:r>
      <w:r>
        <w:rPr>
          <w:b/>
          <w:bCs/>
          <w:noProof/>
          <w:lang w:eastAsia="ko-KR"/>
        </w:rPr>
        <w:t xml:space="preserve">the </w:t>
      </w:r>
      <w:r w:rsidRPr="004E4A74">
        <w:rPr>
          <w:b/>
          <w:bCs/>
          <w:noProof/>
          <w:lang w:eastAsia="ko-KR"/>
        </w:rPr>
        <w:t>candidate target configuration</w:t>
      </w:r>
      <w:r>
        <w:rPr>
          <w:b/>
          <w:bCs/>
          <w:noProof/>
          <w:lang w:eastAsia="ko-KR"/>
        </w:rPr>
        <w:t xml:space="preserve"> includes multiple candidate cells.</w:t>
      </w:r>
    </w:p>
    <w:p w:rsidR="00C07DB8" w:rsidRPr="00C07DB8" w:rsidRDefault="00C07DB8" w:rsidP="00C07DB8">
      <w:pPr>
        <w:pStyle w:val="B4"/>
        <w:ind w:left="1100" w:hangingChars="550" w:hanging="1100"/>
        <w:jc w:val="both"/>
        <w:rPr>
          <w:b/>
          <w:bCs/>
          <w:noProof/>
          <w:lang w:eastAsia="ko-KR"/>
        </w:rPr>
      </w:pPr>
      <w:r w:rsidRPr="003E3963">
        <w:rPr>
          <w:b/>
          <w:bCs/>
          <w:iCs/>
          <w:lang w:eastAsia="ko-KR"/>
        </w:rPr>
        <w:t xml:space="preserve">Proposal </w:t>
      </w:r>
      <w:r>
        <w:rPr>
          <w:b/>
          <w:bCs/>
          <w:iCs/>
          <w:lang w:eastAsia="ko-KR"/>
        </w:rPr>
        <w:t>3</w:t>
      </w:r>
      <w:r w:rsidRPr="003E3963">
        <w:rPr>
          <w:b/>
          <w:bCs/>
          <w:iCs/>
          <w:lang w:eastAsia="ko-KR"/>
        </w:rPr>
        <w:t>:</w:t>
      </w:r>
      <w:r>
        <w:rPr>
          <w:b/>
          <w:bCs/>
          <w:iCs/>
          <w:lang w:eastAsia="ko-KR"/>
        </w:rPr>
        <w:t xml:space="preserve"> </w:t>
      </w:r>
      <w:r>
        <w:rPr>
          <w:b/>
          <w:bCs/>
          <w:noProof/>
          <w:lang w:eastAsia="ko-KR"/>
        </w:rPr>
        <w:t xml:space="preserve">L2 reset </w:t>
      </w:r>
      <w:r w:rsidRPr="00C07DB8">
        <w:rPr>
          <w:b/>
          <w:bCs/>
          <w:noProof/>
          <w:lang w:eastAsia="ko-KR"/>
        </w:rPr>
        <w:t>(e.g. PDCP recovery, RLC/PDCP reestablishment)</w:t>
      </w:r>
      <w:r>
        <w:rPr>
          <w:b/>
          <w:bCs/>
          <w:noProof/>
          <w:lang w:eastAsia="ko-KR"/>
        </w:rPr>
        <w:t xml:space="preserve"> for the candidate cells can be indicated the additional signaling by RRC or MAC CE.</w:t>
      </w:r>
    </w:p>
    <w:p w:rsidR="001626B6" w:rsidRDefault="00446ECE" w:rsidP="00B21A4D">
      <w:pPr>
        <w:pStyle w:val="Heading1"/>
      </w:pPr>
      <w:r>
        <w:t>References</w:t>
      </w:r>
    </w:p>
    <w:p w:rsidR="00A90F93" w:rsidRPr="000F40F7" w:rsidRDefault="00541B2C" w:rsidP="00541B2C">
      <w:pPr>
        <w:pStyle w:val="Reference"/>
        <w:rPr>
          <w:sz w:val="20"/>
          <w:lang w:val="en-US"/>
        </w:rPr>
      </w:pPr>
      <w:r>
        <w:rPr>
          <w:szCs w:val="22"/>
          <w:lang w:val="en-US"/>
        </w:rPr>
        <w:t>R2-R2xxxxx</w:t>
      </w:r>
      <w:r w:rsidR="00A90F93">
        <w:rPr>
          <w:szCs w:val="22"/>
          <w:lang w:val="en-US"/>
        </w:rPr>
        <w:tab/>
      </w:r>
      <w:r>
        <w:rPr>
          <w:szCs w:val="22"/>
          <w:lang w:val="en-US"/>
        </w:rPr>
        <w:t xml:space="preserve">Summary of </w:t>
      </w:r>
      <w:r w:rsidRPr="00541B2C">
        <w:rPr>
          <w:szCs w:val="22"/>
          <w:lang w:val="en-US"/>
        </w:rPr>
        <w:t>[Post119-e][048][feMob] Candidate target configurations for L1/L2 mobility</w:t>
      </w:r>
      <w:r>
        <w:rPr>
          <w:szCs w:val="22"/>
          <w:lang w:val="en-US"/>
        </w:rPr>
        <w:tab/>
        <w:t>Ericsson.</w:t>
      </w:r>
    </w:p>
    <w:p w:rsidR="000F40F7" w:rsidRDefault="000F40F7" w:rsidP="000F40F7">
      <w:pPr>
        <w:pStyle w:val="Heading1"/>
      </w:pPr>
      <w:r>
        <w:t>Appendix</w:t>
      </w:r>
    </w:p>
    <w:p w:rsidR="000F40F7" w:rsidRDefault="000F40F7" w:rsidP="000F40F7">
      <w:r w:rsidRPr="004B33DE">
        <w:t xml:space="preserve">Based on </w:t>
      </w:r>
      <w:r>
        <w:t>the results of [1]</w:t>
      </w:r>
      <w:r w:rsidRPr="004B33DE">
        <w:t xml:space="preserve">, </w:t>
      </w:r>
      <w:r w:rsidRPr="000F40F7">
        <w:t>RAN2 has the following understanding about the RRC models considered to model a L1/L2 inter-cel</w:t>
      </w:r>
      <w:r>
        <w:t>l mobility target configuration</w:t>
      </w:r>
      <w:r w:rsidRPr="004B33DE">
        <w:t>:</w:t>
      </w:r>
    </w:p>
    <w:tbl>
      <w:tblPr>
        <w:tblStyle w:val="GridTable4-Accent11"/>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0"/>
        <w:gridCol w:w="3048"/>
        <w:gridCol w:w="3884"/>
      </w:tblGrid>
      <w:tr w:rsidR="000F40F7" w:rsidTr="009752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Borders>
              <w:top w:val="nil"/>
              <w:left w:val="nil"/>
              <w:bottom w:val="nil"/>
            </w:tcBorders>
          </w:tcPr>
          <w:p w:rsidR="000F40F7" w:rsidRPr="000F40F7" w:rsidRDefault="000F40F7" w:rsidP="009752F7">
            <w:pPr>
              <w:pStyle w:val="BodyText"/>
              <w:rPr>
                <w:b w:val="0"/>
                <w:bCs w:val="0"/>
                <w:sz w:val="20"/>
              </w:rPr>
            </w:pPr>
            <w:r w:rsidRPr="000F40F7">
              <w:rPr>
                <w:sz w:val="20"/>
              </w:rPr>
              <w:t>Model</w:t>
            </w:r>
          </w:p>
        </w:tc>
        <w:tc>
          <w:tcPr>
            <w:tcW w:w="3261" w:type="dxa"/>
            <w:tcBorders>
              <w:top w:val="nil"/>
              <w:bottom w:val="nil"/>
            </w:tcBorders>
          </w:tcPr>
          <w:p w:rsidR="000F40F7" w:rsidRPr="000F40F7" w:rsidRDefault="000F40F7" w:rsidP="009752F7">
            <w:pPr>
              <w:pStyle w:val="BodyText"/>
              <w:cnfStyle w:val="100000000000" w:firstRow="1" w:lastRow="0" w:firstColumn="0" w:lastColumn="0" w:oddVBand="0" w:evenVBand="0" w:oddHBand="0" w:evenHBand="0" w:firstRowFirstColumn="0" w:firstRowLastColumn="0" w:lastRowFirstColumn="0" w:lastRowLastColumn="0"/>
              <w:rPr>
                <w:b w:val="0"/>
                <w:bCs w:val="0"/>
                <w:sz w:val="20"/>
              </w:rPr>
            </w:pPr>
            <w:r w:rsidRPr="000F40F7">
              <w:rPr>
                <w:sz w:val="20"/>
              </w:rPr>
              <w:t>Pros</w:t>
            </w:r>
          </w:p>
        </w:tc>
        <w:tc>
          <w:tcPr>
            <w:tcW w:w="4105" w:type="dxa"/>
            <w:tcBorders>
              <w:top w:val="nil"/>
              <w:bottom w:val="nil"/>
              <w:right w:val="nil"/>
            </w:tcBorders>
          </w:tcPr>
          <w:p w:rsidR="000F40F7" w:rsidRPr="000F40F7" w:rsidRDefault="000F40F7" w:rsidP="009752F7">
            <w:pPr>
              <w:pStyle w:val="BodyText"/>
              <w:cnfStyle w:val="100000000000" w:firstRow="1" w:lastRow="0" w:firstColumn="0" w:lastColumn="0" w:oddVBand="0" w:evenVBand="0" w:oddHBand="0" w:evenHBand="0" w:firstRowFirstColumn="0" w:firstRowLastColumn="0" w:lastRowFirstColumn="0" w:lastRowLastColumn="0"/>
              <w:rPr>
                <w:b w:val="0"/>
                <w:bCs w:val="0"/>
                <w:sz w:val="20"/>
              </w:rPr>
            </w:pPr>
            <w:r w:rsidRPr="000F40F7">
              <w:rPr>
                <w:sz w:val="20"/>
              </w:rPr>
              <w:t>Cons</w:t>
            </w:r>
          </w:p>
        </w:tc>
      </w:tr>
      <w:tr w:rsidR="000F40F7" w:rsidTr="009752F7">
        <w:tc>
          <w:tcPr>
            <w:cnfStyle w:val="001000000000" w:firstRow="0" w:lastRow="0" w:firstColumn="1" w:lastColumn="0" w:oddVBand="0" w:evenVBand="0" w:oddHBand="0" w:evenHBand="0" w:firstRowFirstColumn="0" w:firstRowLastColumn="0" w:lastRowFirstColumn="0" w:lastRowLastColumn="0"/>
            <w:tcW w:w="2263" w:type="dxa"/>
            <w:shd w:val="clear" w:color="auto" w:fill="auto"/>
          </w:tcPr>
          <w:p w:rsidR="000F40F7" w:rsidRPr="000F40F7" w:rsidRDefault="000F40F7" w:rsidP="009752F7">
            <w:pPr>
              <w:pStyle w:val="BodyText"/>
              <w:rPr>
                <w:b w:val="0"/>
                <w:bCs w:val="0"/>
                <w:sz w:val="20"/>
              </w:rPr>
            </w:pPr>
            <w:r w:rsidRPr="000F40F7">
              <w:rPr>
                <w:sz w:val="20"/>
                <w:lang w:eastAsia="zh-TW"/>
              </w:rPr>
              <w:t>Model 1</w:t>
            </w:r>
          </w:p>
        </w:tc>
        <w:tc>
          <w:tcPr>
            <w:tcW w:w="3261" w:type="dxa"/>
            <w:shd w:val="clear" w:color="auto" w:fill="auto"/>
          </w:tcPr>
          <w:p w:rsidR="000F40F7" w:rsidRPr="000F40F7" w:rsidRDefault="000F40F7" w:rsidP="000F40F7">
            <w:pPr>
              <w:pStyle w:val="BodyText"/>
              <w:numPr>
                <w:ilvl w:val="0"/>
                <w:numId w:val="31"/>
              </w:numPr>
              <w:adjustRightInd w:val="0"/>
              <w:ind w:left="171" w:hanging="171"/>
              <w:textAlignment w:val="baseline"/>
              <w:cnfStyle w:val="000000000000" w:firstRow="0" w:lastRow="0" w:firstColumn="0" w:lastColumn="0" w:oddVBand="0" w:evenVBand="0" w:oddHBand="0" w:evenHBand="0" w:firstRowFirstColumn="0" w:firstRowLastColumn="0" w:lastRowFirstColumn="0" w:lastRowLastColumn="0"/>
              <w:rPr>
                <w:sz w:val="20"/>
              </w:rPr>
            </w:pPr>
            <w:r w:rsidRPr="000F40F7">
              <w:rPr>
                <w:sz w:val="20"/>
              </w:rPr>
              <w:t>Full flexibility</w:t>
            </w:r>
          </w:p>
          <w:p w:rsidR="000F40F7" w:rsidRPr="000F40F7" w:rsidRDefault="000F40F7" w:rsidP="000F40F7">
            <w:pPr>
              <w:pStyle w:val="BodyText"/>
              <w:numPr>
                <w:ilvl w:val="0"/>
                <w:numId w:val="31"/>
              </w:numPr>
              <w:adjustRightInd w:val="0"/>
              <w:ind w:left="171" w:hanging="171"/>
              <w:textAlignment w:val="baseline"/>
              <w:cnfStyle w:val="000000000000" w:firstRow="0" w:lastRow="0" w:firstColumn="0" w:lastColumn="0" w:oddVBand="0" w:evenVBand="0" w:oddHBand="0" w:evenHBand="0" w:firstRowFirstColumn="0" w:firstRowLastColumn="0" w:lastRowFirstColumn="0" w:lastRowLastColumn="0"/>
              <w:rPr>
                <w:sz w:val="20"/>
              </w:rPr>
            </w:pPr>
            <w:r w:rsidRPr="000F40F7">
              <w:rPr>
                <w:sz w:val="20"/>
              </w:rPr>
              <w:t>Support of all targeted scenarios</w:t>
            </w:r>
          </w:p>
          <w:p w:rsidR="000F40F7" w:rsidRPr="000F40F7" w:rsidRDefault="000F40F7" w:rsidP="000F40F7">
            <w:pPr>
              <w:pStyle w:val="BodyText"/>
              <w:numPr>
                <w:ilvl w:val="0"/>
                <w:numId w:val="31"/>
              </w:numPr>
              <w:adjustRightInd w:val="0"/>
              <w:ind w:left="171" w:hanging="171"/>
              <w:textAlignment w:val="baseline"/>
              <w:cnfStyle w:val="000000000000" w:firstRow="0" w:lastRow="0" w:firstColumn="0" w:lastColumn="0" w:oddVBand="0" w:evenVBand="0" w:oddHBand="0" w:evenHBand="0" w:firstRowFirstColumn="0" w:firstRowLastColumn="0" w:lastRowFirstColumn="0" w:lastRowLastColumn="0"/>
              <w:rPr>
                <w:sz w:val="20"/>
              </w:rPr>
            </w:pPr>
            <w:r w:rsidRPr="000F40F7">
              <w:rPr>
                <w:sz w:val="20"/>
              </w:rPr>
              <w:t>Similarities with the existing CHO framework</w:t>
            </w:r>
          </w:p>
          <w:p w:rsidR="000F40F7" w:rsidRPr="000F40F7" w:rsidRDefault="000F40F7" w:rsidP="009752F7">
            <w:pPr>
              <w:pStyle w:val="BodyText"/>
              <w:cnfStyle w:val="000000000000" w:firstRow="0" w:lastRow="0" w:firstColumn="0" w:lastColumn="0" w:oddVBand="0" w:evenVBand="0" w:oddHBand="0" w:evenHBand="0" w:firstRowFirstColumn="0" w:firstRowLastColumn="0" w:lastRowFirstColumn="0" w:lastRowLastColumn="0"/>
              <w:rPr>
                <w:sz w:val="20"/>
              </w:rPr>
            </w:pPr>
          </w:p>
        </w:tc>
        <w:tc>
          <w:tcPr>
            <w:tcW w:w="4105" w:type="dxa"/>
            <w:shd w:val="clear" w:color="auto" w:fill="auto"/>
          </w:tcPr>
          <w:p w:rsidR="000F40F7" w:rsidRPr="000F40F7" w:rsidRDefault="000F40F7" w:rsidP="000F40F7">
            <w:pPr>
              <w:pStyle w:val="BodyText"/>
              <w:numPr>
                <w:ilvl w:val="0"/>
                <w:numId w:val="31"/>
              </w:numPr>
              <w:adjustRightInd w:val="0"/>
              <w:ind w:left="171" w:hanging="171"/>
              <w:textAlignment w:val="baseline"/>
              <w:cnfStyle w:val="000000000000" w:firstRow="0" w:lastRow="0" w:firstColumn="0" w:lastColumn="0" w:oddVBand="0" w:evenVBand="0" w:oddHBand="0" w:evenHBand="0" w:firstRowFirstColumn="0" w:firstRowLastColumn="0" w:lastRowFirstColumn="0" w:lastRowLastColumn="0"/>
              <w:rPr>
                <w:sz w:val="20"/>
              </w:rPr>
            </w:pPr>
            <w:r w:rsidRPr="000F40F7">
              <w:rPr>
                <w:sz w:val="20"/>
              </w:rPr>
              <w:t xml:space="preserve">Since only intra-CU scenario is considered, there may be no need to provide all configurations and field within the </w:t>
            </w:r>
            <w:r w:rsidRPr="000F40F7">
              <w:rPr>
                <w:i/>
                <w:iCs/>
                <w:sz w:val="20"/>
              </w:rPr>
              <w:t>RRCReconfiguration</w:t>
            </w:r>
            <w:r w:rsidRPr="000F40F7">
              <w:rPr>
                <w:sz w:val="20"/>
              </w:rPr>
              <w:t xml:space="preserve"> message.</w:t>
            </w:r>
          </w:p>
          <w:p w:rsidR="000F40F7" w:rsidRPr="000F40F7" w:rsidRDefault="000F40F7" w:rsidP="000F40F7">
            <w:pPr>
              <w:pStyle w:val="BodyText"/>
              <w:numPr>
                <w:ilvl w:val="0"/>
                <w:numId w:val="31"/>
              </w:numPr>
              <w:adjustRightInd w:val="0"/>
              <w:ind w:left="171" w:hanging="171"/>
              <w:textAlignment w:val="baseline"/>
              <w:cnfStyle w:val="000000000000" w:firstRow="0" w:lastRow="0" w:firstColumn="0" w:lastColumn="0" w:oddVBand="0" w:evenVBand="0" w:oddHBand="0" w:evenHBand="0" w:firstRowFirstColumn="0" w:firstRowLastColumn="0" w:lastRowFirstColumn="0" w:lastRowLastColumn="0"/>
              <w:rPr>
                <w:sz w:val="20"/>
              </w:rPr>
            </w:pPr>
            <w:r w:rsidRPr="000F40F7">
              <w:rPr>
                <w:sz w:val="20"/>
              </w:rPr>
              <w:t>Existing RRC procedures may heavily impacted (specification efforts may not be minimal).</w:t>
            </w:r>
          </w:p>
          <w:p w:rsidR="000F40F7" w:rsidRPr="000F40F7" w:rsidRDefault="000F40F7" w:rsidP="000F40F7">
            <w:pPr>
              <w:pStyle w:val="BodyText"/>
              <w:numPr>
                <w:ilvl w:val="0"/>
                <w:numId w:val="31"/>
              </w:numPr>
              <w:adjustRightInd w:val="0"/>
              <w:ind w:left="171" w:hanging="171"/>
              <w:textAlignment w:val="baseline"/>
              <w:cnfStyle w:val="000000000000" w:firstRow="0" w:lastRow="0" w:firstColumn="0" w:lastColumn="0" w:oddVBand="0" w:evenVBand="0" w:oddHBand="0" w:evenHBand="0" w:firstRowFirstColumn="0" w:firstRowLastColumn="0" w:lastRowFirstColumn="0" w:lastRowLastColumn="0"/>
              <w:rPr>
                <w:sz w:val="20"/>
              </w:rPr>
            </w:pPr>
            <w:r w:rsidRPr="000F40F7">
              <w:rPr>
                <w:sz w:val="20"/>
              </w:rPr>
              <w:t>Delta signalling may be needed (and needs to be discussed how to achieve it).</w:t>
            </w:r>
          </w:p>
          <w:p w:rsidR="000F40F7" w:rsidRPr="000F40F7" w:rsidRDefault="000F40F7" w:rsidP="000F40F7">
            <w:pPr>
              <w:pStyle w:val="BodyText"/>
              <w:numPr>
                <w:ilvl w:val="0"/>
                <w:numId w:val="31"/>
              </w:numPr>
              <w:adjustRightInd w:val="0"/>
              <w:ind w:left="171" w:hanging="171"/>
              <w:textAlignment w:val="baseline"/>
              <w:cnfStyle w:val="000000000000" w:firstRow="0" w:lastRow="0" w:firstColumn="0" w:lastColumn="0" w:oddVBand="0" w:evenVBand="0" w:oddHBand="0" w:evenHBand="0" w:firstRowFirstColumn="0" w:firstRowLastColumn="0" w:lastRowFirstColumn="0" w:lastRowLastColumn="0"/>
              <w:rPr>
                <w:sz w:val="20"/>
              </w:rPr>
            </w:pPr>
            <w:r w:rsidRPr="000F40F7">
              <w:rPr>
                <w:sz w:val="20"/>
              </w:rPr>
              <w:t>Potentially longer latency due to the execution of some RRC procedures (e.g., radio bearers, security, L1/L2 processing).</w:t>
            </w:r>
          </w:p>
        </w:tc>
      </w:tr>
      <w:tr w:rsidR="000F40F7" w:rsidTr="009752F7">
        <w:tc>
          <w:tcPr>
            <w:cnfStyle w:val="001000000000" w:firstRow="0" w:lastRow="0" w:firstColumn="1" w:lastColumn="0" w:oddVBand="0" w:evenVBand="0" w:oddHBand="0" w:evenHBand="0" w:firstRowFirstColumn="0" w:firstRowLastColumn="0" w:lastRowFirstColumn="0" w:lastRowLastColumn="0"/>
            <w:tcW w:w="2263" w:type="dxa"/>
            <w:shd w:val="clear" w:color="auto" w:fill="auto"/>
          </w:tcPr>
          <w:p w:rsidR="000F40F7" w:rsidRPr="000F40F7" w:rsidRDefault="000F40F7" w:rsidP="009752F7">
            <w:pPr>
              <w:pStyle w:val="BodyText"/>
              <w:rPr>
                <w:b w:val="0"/>
                <w:bCs w:val="0"/>
                <w:sz w:val="20"/>
              </w:rPr>
            </w:pPr>
            <w:r w:rsidRPr="000F40F7">
              <w:rPr>
                <w:sz w:val="20"/>
                <w:lang w:eastAsia="zh-TW"/>
              </w:rPr>
              <w:t>Model 2</w:t>
            </w:r>
          </w:p>
        </w:tc>
        <w:tc>
          <w:tcPr>
            <w:tcW w:w="3261" w:type="dxa"/>
            <w:shd w:val="clear" w:color="auto" w:fill="auto"/>
          </w:tcPr>
          <w:p w:rsidR="000F40F7" w:rsidRPr="000F40F7" w:rsidRDefault="000F40F7" w:rsidP="000F40F7">
            <w:pPr>
              <w:pStyle w:val="BodyText"/>
              <w:numPr>
                <w:ilvl w:val="0"/>
                <w:numId w:val="31"/>
              </w:numPr>
              <w:adjustRightInd w:val="0"/>
              <w:ind w:left="171" w:hanging="171"/>
              <w:textAlignment w:val="baseline"/>
              <w:cnfStyle w:val="000000000000" w:firstRow="0" w:lastRow="0" w:firstColumn="0" w:lastColumn="0" w:oddVBand="0" w:evenVBand="0" w:oddHBand="0" w:evenHBand="0" w:firstRowFirstColumn="0" w:firstRowLastColumn="0" w:lastRowFirstColumn="0" w:lastRowLastColumn="0"/>
              <w:rPr>
                <w:sz w:val="20"/>
              </w:rPr>
            </w:pPr>
            <w:r w:rsidRPr="000F40F7">
              <w:rPr>
                <w:sz w:val="20"/>
              </w:rPr>
              <w:t>Support for all targeted scenarios</w:t>
            </w:r>
          </w:p>
          <w:p w:rsidR="000F40F7" w:rsidRPr="000F40F7" w:rsidRDefault="000F40F7" w:rsidP="000F40F7">
            <w:pPr>
              <w:pStyle w:val="BodyText"/>
              <w:numPr>
                <w:ilvl w:val="0"/>
                <w:numId w:val="31"/>
              </w:numPr>
              <w:adjustRightInd w:val="0"/>
              <w:ind w:left="171" w:hanging="171"/>
              <w:textAlignment w:val="baseline"/>
              <w:cnfStyle w:val="000000000000" w:firstRow="0" w:lastRow="0" w:firstColumn="0" w:lastColumn="0" w:oddVBand="0" w:evenVBand="0" w:oddHBand="0" w:evenHBand="0" w:firstRowFirstColumn="0" w:firstRowLastColumn="0" w:lastRowFirstColumn="0" w:lastRowLastColumn="0"/>
              <w:rPr>
                <w:sz w:val="20"/>
              </w:rPr>
            </w:pPr>
            <w:r w:rsidRPr="000F40F7">
              <w:rPr>
                <w:sz w:val="20"/>
              </w:rPr>
              <w:t>Smaller signalling overhead compared to e.g., model 1.</w:t>
            </w:r>
          </w:p>
          <w:p w:rsidR="000F40F7" w:rsidRPr="000F40F7" w:rsidRDefault="000F40F7" w:rsidP="000F40F7">
            <w:pPr>
              <w:pStyle w:val="BodyText"/>
              <w:numPr>
                <w:ilvl w:val="0"/>
                <w:numId w:val="31"/>
              </w:numPr>
              <w:adjustRightInd w:val="0"/>
              <w:ind w:left="171" w:hanging="171"/>
              <w:textAlignment w:val="baseline"/>
              <w:cnfStyle w:val="000000000000" w:firstRow="0" w:lastRow="0" w:firstColumn="0" w:lastColumn="0" w:oddVBand="0" w:evenVBand="0" w:oddHBand="0" w:evenHBand="0" w:firstRowFirstColumn="0" w:firstRowLastColumn="0" w:lastRowFirstColumn="0" w:lastRowLastColumn="0"/>
              <w:rPr>
                <w:sz w:val="20"/>
              </w:rPr>
            </w:pPr>
            <w:r w:rsidRPr="000F40F7">
              <w:rPr>
                <w:sz w:val="20"/>
              </w:rPr>
              <w:t xml:space="preserve">Potentially reduced interruption time due to less </w:t>
            </w:r>
            <w:r w:rsidRPr="000F40F7">
              <w:rPr>
                <w:sz w:val="20"/>
              </w:rPr>
              <w:lastRenderedPageBreak/>
              <w:t>time spent by the UE to execute non-necessary RRC procedures.</w:t>
            </w:r>
          </w:p>
          <w:p w:rsidR="000F40F7" w:rsidRPr="000F40F7" w:rsidRDefault="000F40F7" w:rsidP="009752F7">
            <w:pPr>
              <w:pStyle w:val="BodyText"/>
              <w:cnfStyle w:val="000000000000" w:firstRow="0" w:lastRow="0" w:firstColumn="0" w:lastColumn="0" w:oddVBand="0" w:evenVBand="0" w:oddHBand="0" w:evenHBand="0" w:firstRowFirstColumn="0" w:firstRowLastColumn="0" w:lastRowFirstColumn="0" w:lastRowLastColumn="0"/>
              <w:rPr>
                <w:sz w:val="20"/>
              </w:rPr>
            </w:pPr>
          </w:p>
        </w:tc>
        <w:tc>
          <w:tcPr>
            <w:tcW w:w="4105" w:type="dxa"/>
            <w:shd w:val="clear" w:color="auto" w:fill="auto"/>
          </w:tcPr>
          <w:p w:rsidR="000F40F7" w:rsidRPr="000F40F7" w:rsidRDefault="000F40F7" w:rsidP="000F40F7">
            <w:pPr>
              <w:pStyle w:val="BodyText"/>
              <w:numPr>
                <w:ilvl w:val="0"/>
                <w:numId w:val="31"/>
              </w:numPr>
              <w:adjustRightInd w:val="0"/>
              <w:ind w:left="171" w:hanging="171"/>
              <w:textAlignment w:val="baseline"/>
              <w:cnfStyle w:val="000000000000" w:firstRow="0" w:lastRow="0" w:firstColumn="0" w:lastColumn="0" w:oddVBand="0" w:evenVBand="0" w:oddHBand="0" w:evenHBand="0" w:firstRowFirstColumn="0" w:firstRowLastColumn="0" w:lastRowFirstColumn="0" w:lastRowLastColumn="0"/>
              <w:rPr>
                <w:sz w:val="20"/>
              </w:rPr>
            </w:pPr>
            <w:r w:rsidRPr="000F40F7">
              <w:rPr>
                <w:sz w:val="20"/>
              </w:rPr>
              <w:lastRenderedPageBreak/>
              <w:t>How to perform L2 reset needs to be clarified</w:t>
            </w:r>
          </w:p>
          <w:p w:rsidR="000F40F7" w:rsidRPr="000F40F7" w:rsidRDefault="000F40F7" w:rsidP="000F40F7">
            <w:pPr>
              <w:pStyle w:val="BodyText"/>
              <w:numPr>
                <w:ilvl w:val="0"/>
                <w:numId w:val="31"/>
              </w:numPr>
              <w:adjustRightInd w:val="0"/>
              <w:ind w:left="171" w:hanging="171"/>
              <w:textAlignment w:val="baseline"/>
              <w:cnfStyle w:val="000000000000" w:firstRow="0" w:lastRow="0" w:firstColumn="0" w:lastColumn="0" w:oddVBand="0" w:evenVBand="0" w:oddHBand="0" w:evenHBand="0" w:firstRowFirstColumn="0" w:firstRowLastColumn="0" w:lastRowFirstColumn="0" w:lastRowLastColumn="0"/>
              <w:rPr>
                <w:sz w:val="20"/>
              </w:rPr>
            </w:pPr>
            <w:r w:rsidRPr="000F40F7">
              <w:rPr>
                <w:sz w:val="20"/>
              </w:rPr>
              <w:t>A new procedure for L1/L2 mobility may be needed (but some companies do not consider this necessarily a con).</w:t>
            </w:r>
          </w:p>
          <w:p w:rsidR="000F40F7" w:rsidRPr="000F40F7" w:rsidRDefault="000F40F7" w:rsidP="000F40F7">
            <w:pPr>
              <w:pStyle w:val="BodyText"/>
              <w:numPr>
                <w:ilvl w:val="0"/>
                <w:numId w:val="31"/>
              </w:numPr>
              <w:adjustRightInd w:val="0"/>
              <w:ind w:left="171" w:hanging="171"/>
              <w:textAlignment w:val="baseline"/>
              <w:cnfStyle w:val="000000000000" w:firstRow="0" w:lastRow="0" w:firstColumn="0" w:lastColumn="0" w:oddVBand="0" w:evenVBand="0" w:oddHBand="0" w:evenHBand="0" w:firstRowFirstColumn="0" w:firstRowLastColumn="0" w:lastRowFirstColumn="0" w:lastRowLastColumn="0"/>
              <w:rPr>
                <w:sz w:val="20"/>
              </w:rPr>
            </w:pPr>
            <w:r w:rsidRPr="000F40F7">
              <w:rPr>
                <w:sz w:val="20"/>
              </w:rPr>
              <w:lastRenderedPageBreak/>
              <w:t>One CellGroupConfig for each L1/L2 mobility target configuration</w:t>
            </w:r>
          </w:p>
          <w:p w:rsidR="000F40F7" w:rsidRPr="000F40F7" w:rsidRDefault="000F40F7" w:rsidP="000F40F7">
            <w:pPr>
              <w:pStyle w:val="BodyText"/>
              <w:numPr>
                <w:ilvl w:val="0"/>
                <w:numId w:val="31"/>
              </w:numPr>
              <w:adjustRightInd w:val="0"/>
              <w:ind w:left="171" w:hanging="171"/>
              <w:textAlignment w:val="baseline"/>
              <w:cnfStyle w:val="000000000000" w:firstRow="0" w:lastRow="0" w:firstColumn="0" w:lastColumn="0" w:oddVBand="0" w:evenVBand="0" w:oddHBand="0" w:evenHBand="0" w:firstRowFirstColumn="0" w:firstRowLastColumn="0" w:lastRowFirstColumn="0" w:lastRowLastColumn="0"/>
              <w:rPr>
                <w:sz w:val="20"/>
              </w:rPr>
            </w:pPr>
            <w:r w:rsidRPr="000F40F7">
              <w:rPr>
                <w:sz w:val="20"/>
              </w:rPr>
              <w:t>Configuration outside the CellGroupConfig may require a subsequent RRCReconfiguration message after the switch has happened.</w:t>
            </w:r>
          </w:p>
          <w:p w:rsidR="000F40F7" w:rsidRPr="000F40F7" w:rsidRDefault="000F40F7" w:rsidP="000F40F7">
            <w:pPr>
              <w:pStyle w:val="BodyText"/>
              <w:numPr>
                <w:ilvl w:val="0"/>
                <w:numId w:val="31"/>
              </w:numPr>
              <w:adjustRightInd w:val="0"/>
              <w:ind w:left="171" w:hanging="171"/>
              <w:textAlignment w:val="baseline"/>
              <w:cnfStyle w:val="000000000000" w:firstRow="0" w:lastRow="0" w:firstColumn="0" w:lastColumn="0" w:oddVBand="0" w:evenVBand="0" w:oddHBand="0" w:evenHBand="0" w:firstRowFirstColumn="0" w:firstRowLastColumn="0" w:lastRowFirstColumn="0" w:lastRowLastColumn="0"/>
              <w:rPr>
                <w:sz w:val="20"/>
              </w:rPr>
            </w:pPr>
            <w:r w:rsidRPr="000F40F7">
              <w:rPr>
                <w:sz w:val="20"/>
              </w:rPr>
              <w:t>Delta signalling may be needed (and needs to be discussed how to achieve it).</w:t>
            </w:r>
          </w:p>
        </w:tc>
      </w:tr>
      <w:tr w:rsidR="000F40F7" w:rsidTr="009752F7">
        <w:tc>
          <w:tcPr>
            <w:cnfStyle w:val="001000000000" w:firstRow="0" w:lastRow="0" w:firstColumn="1" w:lastColumn="0" w:oddVBand="0" w:evenVBand="0" w:oddHBand="0" w:evenHBand="0" w:firstRowFirstColumn="0" w:firstRowLastColumn="0" w:lastRowFirstColumn="0" w:lastRowLastColumn="0"/>
            <w:tcW w:w="2263" w:type="dxa"/>
            <w:shd w:val="clear" w:color="auto" w:fill="auto"/>
          </w:tcPr>
          <w:p w:rsidR="000F40F7" w:rsidRPr="000F40F7" w:rsidRDefault="000F40F7" w:rsidP="009752F7">
            <w:pPr>
              <w:pStyle w:val="BodyText"/>
              <w:rPr>
                <w:b w:val="0"/>
                <w:bCs w:val="0"/>
                <w:sz w:val="20"/>
              </w:rPr>
            </w:pPr>
            <w:r w:rsidRPr="000F40F7">
              <w:rPr>
                <w:sz w:val="20"/>
                <w:lang w:eastAsia="zh-TW"/>
              </w:rPr>
              <w:lastRenderedPageBreak/>
              <w:t>Model 3</w:t>
            </w:r>
          </w:p>
        </w:tc>
        <w:tc>
          <w:tcPr>
            <w:tcW w:w="3261" w:type="dxa"/>
            <w:shd w:val="clear" w:color="auto" w:fill="auto"/>
          </w:tcPr>
          <w:p w:rsidR="000F40F7" w:rsidRPr="000F40F7" w:rsidRDefault="000F40F7" w:rsidP="000F40F7">
            <w:pPr>
              <w:pStyle w:val="BodyText"/>
              <w:numPr>
                <w:ilvl w:val="0"/>
                <w:numId w:val="31"/>
              </w:numPr>
              <w:adjustRightInd w:val="0"/>
              <w:ind w:left="171" w:hanging="171"/>
              <w:textAlignment w:val="baseline"/>
              <w:cnfStyle w:val="000000000000" w:firstRow="0" w:lastRow="0" w:firstColumn="0" w:lastColumn="0" w:oddVBand="0" w:evenVBand="0" w:oddHBand="0" w:evenHBand="0" w:firstRowFirstColumn="0" w:firstRowLastColumn="0" w:lastRowFirstColumn="0" w:lastRowLastColumn="0"/>
              <w:rPr>
                <w:sz w:val="20"/>
              </w:rPr>
            </w:pPr>
            <w:r w:rsidRPr="000F40F7">
              <w:rPr>
                <w:sz w:val="20"/>
              </w:rPr>
              <w:t>The smallest signalling overhead compared to the other models</w:t>
            </w:r>
          </w:p>
        </w:tc>
        <w:tc>
          <w:tcPr>
            <w:tcW w:w="4105" w:type="dxa"/>
            <w:shd w:val="clear" w:color="auto" w:fill="auto"/>
          </w:tcPr>
          <w:p w:rsidR="000F40F7" w:rsidRPr="000F40F7" w:rsidRDefault="000F40F7" w:rsidP="000F40F7">
            <w:pPr>
              <w:pStyle w:val="BodyText"/>
              <w:numPr>
                <w:ilvl w:val="0"/>
                <w:numId w:val="31"/>
              </w:numPr>
              <w:adjustRightInd w:val="0"/>
              <w:ind w:left="171" w:hanging="171"/>
              <w:textAlignment w:val="baseline"/>
              <w:cnfStyle w:val="000000000000" w:firstRow="0" w:lastRow="0" w:firstColumn="0" w:lastColumn="0" w:oddVBand="0" w:evenVBand="0" w:oddHBand="0" w:evenHBand="0" w:firstRowFirstColumn="0" w:firstRowLastColumn="0" w:lastRowFirstColumn="0" w:lastRowLastColumn="0"/>
              <w:rPr>
                <w:sz w:val="20"/>
              </w:rPr>
            </w:pPr>
            <w:r w:rsidRPr="000F40F7">
              <w:rPr>
                <w:sz w:val="20"/>
              </w:rPr>
              <w:t>Target scenarios not fully supported (i.e., no support for the inter-DU case).</w:t>
            </w:r>
          </w:p>
          <w:p w:rsidR="000F40F7" w:rsidRPr="000F40F7" w:rsidRDefault="000F40F7" w:rsidP="000F40F7">
            <w:pPr>
              <w:pStyle w:val="BodyText"/>
              <w:numPr>
                <w:ilvl w:val="0"/>
                <w:numId w:val="31"/>
              </w:numPr>
              <w:adjustRightInd w:val="0"/>
              <w:ind w:left="171" w:hanging="171"/>
              <w:textAlignment w:val="baseline"/>
              <w:cnfStyle w:val="000000000000" w:firstRow="0" w:lastRow="0" w:firstColumn="0" w:lastColumn="0" w:oddVBand="0" w:evenVBand="0" w:oddHBand="0" w:evenHBand="0" w:firstRowFirstColumn="0" w:firstRowLastColumn="0" w:lastRowFirstColumn="0" w:lastRowLastColumn="0"/>
              <w:rPr>
                <w:sz w:val="20"/>
              </w:rPr>
            </w:pPr>
            <w:r w:rsidRPr="000F40F7">
              <w:rPr>
                <w:sz w:val="20"/>
              </w:rPr>
              <w:t>How to perform L2 reset needs to be clarified</w:t>
            </w:r>
          </w:p>
          <w:p w:rsidR="000F40F7" w:rsidRPr="000F40F7" w:rsidRDefault="000F40F7" w:rsidP="000F40F7">
            <w:pPr>
              <w:pStyle w:val="BodyText"/>
              <w:numPr>
                <w:ilvl w:val="0"/>
                <w:numId w:val="31"/>
              </w:numPr>
              <w:adjustRightInd w:val="0"/>
              <w:ind w:left="171" w:hanging="171"/>
              <w:textAlignment w:val="baseline"/>
              <w:cnfStyle w:val="000000000000" w:firstRow="0" w:lastRow="0" w:firstColumn="0" w:lastColumn="0" w:oddVBand="0" w:evenVBand="0" w:oddHBand="0" w:evenHBand="0" w:firstRowFirstColumn="0" w:firstRowLastColumn="0" w:lastRowFirstColumn="0" w:lastRowLastColumn="0"/>
              <w:rPr>
                <w:sz w:val="20"/>
              </w:rPr>
            </w:pPr>
            <w:r w:rsidRPr="000F40F7">
              <w:rPr>
                <w:sz w:val="20"/>
              </w:rPr>
              <w:t>Little flexibility compared to the other models</w:t>
            </w:r>
          </w:p>
          <w:p w:rsidR="000F40F7" w:rsidRPr="000F40F7" w:rsidRDefault="000F40F7" w:rsidP="000F40F7">
            <w:pPr>
              <w:pStyle w:val="BodyText"/>
              <w:numPr>
                <w:ilvl w:val="0"/>
                <w:numId w:val="31"/>
              </w:numPr>
              <w:adjustRightInd w:val="0"/>
              <w:ind w:left="171" w:hanging="171"/>
              <w:textAlignment w:val="baseline"/>
              <w:cnfStyle w:val="000000000000" w:firstRow="0" w:lastRow="0" w:firstColumn="0" w:lastColumn="0" w:oddVBand="0" w:evenVBand="0" w:oddHBand="0" w:evenHBand="0" w:firstRowFirstColumn="0" w:firstRowLastColumn="0" w:lastRowFirstColumn="0" w:lastRowLastColumn="0"/>
              <w:rPr>
                <w:sz w:val="20"/>
              </w:rPr>
            </w:pPr>
            <w:r w:rsidRPr="000F40F7">
              <w:rPr>
                <w:sz w:val="20"/>
              </w:rPr>
              <w:t>Delta signalling may be needed (and needs to be discussed how to achieve it)</w:t>
            </w:r>
          </w:p>
        </w:tc>
      </w:tr>
    </w:tbl>
    <w:p w:rsidR="000F40F7" w:rsidRPr="000F40F7" w:rsidRDefault="000F40F7" w:rsidP="000F40F7">
      <w:pPr>
        <w:pStyle w:val="Reference"/>
        <w:numPr>
          <w:ilvl w:val="0"/>
          <w:numId w:val="0"/>
        </w:numPr>
        <w:ind w:left="567"/>
        <w:rPr>
          <w:sz w:val="20"/>
          <w:lang w:val="en-US"/>
        </w:rPr>
      </w:pPr>
    </w:p>
    <w:sectPr w:rsidR="000F40F7" w:rsidRPr="000F40F7" w:rsidSect="009F579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6E79" w:rsidRPr="008C651D" w:rsidRDefault="00516E79" w:rsidP="00C24254">
      <w:pPr>
        <w:spacing w:after="0"/>
        <w:rPr>
          <w:rFonts w:ascii="Arial" w:eastAsia="SimSun" w:hAnsi="Arial" w:cs="Arial"/>
          <w:color w:val="0000FF"/>
          <w:kern w:val="2"/>
          <w:lang w:eastAsia="zh-CN"/>
        </w:rPr>
      </w:pPr>
      <w:r>
        <w:separator/>
      </w:r>
    </w:p>
  </w:endnote>
  <w:endnote w:type="continuationSeparator" w:id="0">
    <w:p w:rsidR="00516E79" w:rsidRPr="008C651D" w:rsidRDefault="00516E79" w:rsidP="00C24254">
      <w:pPr>
        <w:spacing w:after="0"/>
        <w:rPr>
          <w:rFonts w:ascii="Arial" w:eastAsia="SimSun"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ZapfDingbats">
    <w:altName w:val="Malgun Gothic Semiligh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PMingLiU">
    <w:altName w:val="Arial Unicode MS"/>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6E79" w:rsidRPr="008C651D" w:rsidRDefault="00516E79" w:rsidP="00C24254">
      <w:pPr>
        <w:spacing w:after="0"/>
        <w:rPr>
          <w:rFonts w:ascii="Arial" w:eastAsia="SimSun" w:hAnsi="Arial" w:cs="Arial"/>
          <w:color w:val="0000FF"/>
          <w:kern w:val="2"/>
          <w:lang w:eastAsia="zh-CN"/>
        </w:rPr>
      </w:pPr>
      <w:r>
        <w:separator/>
      </w:r>
    </w:p>
  </w:footnote>
  <w:footnote w:type="continuationSeparator" w:id="0">
    <w:p w:rsidR="00516E79" w:rsidRPr="008C651D" w:rsidRDefault="00516E79" w:rsidP="00C24254">
      <w:pPr>
        <w:spacing w:after="0"/>
        <w:rPr>
          <w:rFonts w:ascii="Arial" w:eastAsia="SimSun"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72488E8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rPr>
    </w:lvl>
    <w:lvl w:ilvl="2">
      <w:start w:val="1"/>
      <w:numFmt w:val="decimal"/>
      <w:pStyle w:val="Heading3"/>
      <w:lvlText w:val="%1.%2.%3"/>
      <w:lvlJc w:val="left"/>
      <w:pPr>
        <w:tabs>
          <w:tab w:val="num" w:pos="720"/>
        </w:tabs>
        <w:ind w:left="720" w:hanging="720"/>
      </w:pPr>
      <w:rPr>
        <w:rFonts w:hint="default"/>
        <w:sz w:val="24"/>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99D04B4"/>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7CB0EFD"/>
    <w:multiLevelType w:val="hybridMultilevel"/>
    <w:tmpl w:val="D56AFEA4"/>
    <w:lvl w:ilvl="0" w:tplc="4580C7A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4" w15:restartNumberingAfterBreak="0">
    <w:nsid w:val="1BFC4FEA"/>
    <w:multiLevelType w:val="hybridMultilevel"/>
    <w:tmpl w:val="79F64B6A"/>
    <w:lvl w:ilvl="0" w:tplc="8424D6B0">
      <w:start w:val="1"/>
      <w:numFmt w:val="lowerLetter"/>
      <w:lvlText w:val="%1)"/>
      <w:lvlJc w:val="left"/>
      <w:pPr>
        <w:ind w:left="1160" w:hanging="400"/>
      </w:pPr>
      <w:rPr>
        <w:rFonts w:ascii="Times New Roman" w:eastAsiaTheme="minorEastAsia" w:hAnsi="Times New Roman" w:cs="Times New Roman"/>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5" w15:restartNumberingAfterBreak="0">
    <w:nsid w:val="21FB5662"/>
    <w:multiLevelType w:val="hybridMultilevel"/>
    <w:tmpl w:val="21F2AD18"/>
    <w:lvl w:ilvl="0" w:tplc="F11E9CC0">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35401F4"/>
    <w:multiLevelType w:val="hybridMultilevel"/>
    <w:tmpl w:val="79F64B6A"/>
    <w:lvl w:ilvl="0" w:tplc="8424D6B0">
      <w:start w:val="1"/>
      <w:numFmt w:val="lowerLetter"/>
      <w:lvlText w:val="%1)"/>
      <w:lvlJc w:val="left"/>
      <w:pPr>
        <w:ind w:left="1160" w:hanging="400"/>
      </w:pPr>
      <w:rPr>
        <w:rFonts w:ascii="Times New Roman" w:eastAsiaTheme="minorEastAsia" w:hAnsi="Times New Roman" w:cs="Times New Roman"/>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7" w15:restartNumberingAfterBreak="0">
    <w:nsid w:val="33656FB0"/>
    <w:multiLevelType w:val="hybridMultilevel"/>
    <w:tmpl w:val="F2FAE87A"/>
    <w:lvl w:ilvl="0" w:tplc="C1706E3C">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6D2454"/>
    <w:multiLevelType w:val="hybridMultilevel"/>
    <w:tmpl w:val="79F64B6A"/>
    <w:lvl w:ilvl="0" w:tplc="8424D6B0">
      <w:start w:val="1"/>
      <w:numFmt w:val="lowerLetter"/>
      <w:lvlText w:val="%1)"/>
      <w:lvlJc w:val="left"/>
      <w:pPr>
        <w:ind w:left="1160" w:hanging="400"/>
      </w:pPr>
      <w:rPr>
        <w:rFonts w:ascii="Times New Roman" w:eastAsiaTheme="minorEastAsia" w:hAnsi="Times New Roman" w:cs="Times New Roman"/>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8E689F"/>
    <w:multiLevelType w:val="hybridMultilevel"/>
    <w:tmpl w:val="CD668196"/>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BC650A8"/>
    <w:multiLevelType w:val="hybridMultilevel"/>
    <w:tmpl w:val="D1AA0AC2"/>
    <w:lvl w:ilvl="0" w:tplc="C276BC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CDF702A"/>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732179B"/>
    <w:multiLevelType w:val="hybridMultilevel"/>
    <w:tmpl w:val="CD668196"/>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736230E"/>
    <w:multiLevelType w:val="hybridMultilevel"/>
    <w:tmpl w:val="5A0A8762"/>
    <w:lvl w:ilvl="0" w:tplc="C5A0353A">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D9E6D33"/>
    <w:multiLevelType w:val="hybridMultilevel"/>
    <w:tmpl w:val="EFCCFEA8"/>
    <w:lvl w:ilvl="0" w:tplc="B470D850">
      <w:start w:val="1"/>
      <w:numFmt w:val="decimal"/>
      <w:lvlText w:val="%1)"/>
      <w:lvlJc w:val="left"/>
      <w:pPr>
        <w:ind w:left="362" w:hanging="360"/>
      </w:pPr>
      <w:rPr>
        <w:rFonts w:hint="default"/>
      </w:rPr>
    </w:lvl>
    <w:lvl w:ilvl="1" w:tplc="04090019" w:tentative="1">
      <w:start w:val="1"/>
      <w:numFmt w:val="upperLetter"/>
      <w:lvlText w:val="%2."/>
      <w:lvlJc w:val="left"/>
      <w:pPr>
        <w:ind w:left="802" w:hanging="400"/>
      </w:pPr>
    </w:lvl>
    <w:lvl w:ilvl="2" w:tplc="0409001B" w:tentative="1">
      <w:start w:val="1"/>
      <w:numFmt w:val="lowerRoman"/>
      <w:lvlText w:val="%3."/>
      <w:lvlJc w:val="right"/>
      <w:pPr>
        <w:ind w:left="1202" w:hanging="400"/>
      </w:pPr>
    </w:lvl>
    <w:lvl w:ilvl="3" w:tplc="0409000F" w:tentative="1">
      <w:start w:val="1"/>
      <w:numFmt w:val="decimal"/>
      <w:lvlText w:val="%4."/>
      <w:lvlJc w:val="left"/>
      <w:pPr>
        <w:ind w:left="1602" w:hanging="400"/>
      </w:pPr>
    </w:lvl>
    <w:lvl w:ilvl="4" w:tplc="04090019" w:tentative="1">
      <w:start w:val="1"/>
      <w:numFmt w:val="upperLetter"/>
      <w:lvlText w:val="%5."/>
      <w:lvlJc w:val="left"/>
      <w:pPr>
        <w:ind w:left="2002" w:hanging="400"/>
      </w:pPr>
    </w:lvl>
    <w:lvl w:ilvl="5" w:tplc="0409001B" w:tentative="1">
      <w:start w:val="1"/>
      <w:numFmt w:val="lowerRoman"/>
      <w:lvlText w:val="%6."/>
      <w:lvlJc w:val="right"/>
      <w:pPr>
        <w:ind w:left="2402" w:hanging="400"/>
      </w:pPr>
    </w:lvl>
    <w:lvl w:ilvl="6" w:tplc="0409000F" w:tentative="1">
      <w:start w:val="1"/>
      <w:numFmt w:val="decimal"/>
      <w:lvlText w:val="%7."/>
      <w:lvlJc w:val="left"/>
      <w:pPr>
        <w:ind w:left="2802" w:hanging="400"/>
      </w:pPr>
    </w:lvl>
    <w:lvl w:ilvl="7" w:tplc="04090019" w:tentative="1">
      <w:start w:val="1"/>
      <w:numFmt w:val="upperLetter"/>
      <w:lvlText w:val="%8."/>
      <w:lvlJc w:val="left"/>
      <w:pPr>
        <w:ind w:left="3202" w:hanging="400"/>
      </w:pPr>
    </w:lvl>
    <w:lvl w:ilvl="8" w:tplc="0409001B" w:tentative="1">
      <w:start w:val="1"/>
      <w:numFmt w:val="lowerRoman"/>
      <w:lvlText w:val="%9."/>
      <w:lvlJc w:val="right"/>
      <w:pPr>
        <w:ind w:left="3602" w:hanging="400"/>
      </w:pPr>
    </w:lvl>
  </w:abstractNum>
  <w:abstractNum w:abstractNumId="1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7150086"/>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F712AE0"/>
    <w:multiLevelType w:val="hybridMultilevel"/>
    <w:tmpl w:val="17EE4E8E"/>
    <w:lvl w:ilvl="0" w:tplc="04090001">
      <w:start w:val="1"/>
      <w:numFmt w:val="bullet"/>
      <w:lvlText w:val=""/>
      <w:lvlJc w:val="left"/>
      <w:pPr>
        <w:ind w:left="802" w:hanging="400"/>
      </w:pPr>
      <w:rPr>
        <w:rFonts w:ascii="Wingdings" w:hAnsi="Wingdings" w:hint="default"/>
      </w:rPr>
    </w:lvl>
    <w:lvl w:ilvl="1" w:tplc="04090003" w:tentative="1">
      <w:start w:val="1"/>
      <w:numFmt w:val="bullet"/>
      <w:lvlText w:val=""/>
      <w:lvlJc w:val="left"/>
      <w:pPr>
        <w:ind w:left="1202" w:hanging="400"/>
      </w:pPr>
      <w:rPr>
        <w:rFonts w:ascii="Wingdings" w:hAnsi="Wingdings" w:hint="default"/>
      </w:rPr>
    </w:lvl>
    <w:lvl w:ilvl="2" w:tplc="04090005" w:tentative="1">
      <w:start w:val="1"/>
      <w:numFmt w:val="bullet"/>
      <w:lvlText w:val=""/>
      <w:lvlJc w:val="left"/>
      <w:pPr>
        <w:ind w:left="1602" w:hanging="400"/>
      </w:pPr>
      <w:rPr>
        <w:rFonts w:ascii="Wingdings" w:hAnsi="Wingdings" w:hint="default"/>
      </w:rPr>
    </w:lvl>
    <w:lvl w:ilvl="3" w:tplc="04090001" w:tentative="1">
      <w:start w:val="1"/>
      <w:numFmt w:val="bullet"/>
      <w:lvlText w:val=""/>
      <w:lvlJc w:val="left"/>
      <w:pPr>
        <w:ind w:left="2002" w:hanging="400"/>
      </w:pPr>
      <w:rPr>
        <w:rFonts w:ascii="Wingdings" w:hAnsi="Wingdings" w:hint="default"/>
      </w:rPr>
    </w:lvl>
    <w:lvl w:ilvl="4" w:tplc="04090003" w:tentative="1">
      <w:start w:val="1"/>
      <w:numFmt w:val="bullet"/>
      <w:lvlText w:val=""/>
      <w:lvlJc w:val="left"/>
      <w:pPr>
        <w:ind w:left="2402" w:hanging="400"/>
      </w:pPr>
      <w:rPr>
        <w:rFonts w:ascii="Wingdings" w:hAnsi="Wingdings" w:hint="default"/>
      </w:rPr>
    </w:lvl>
    <w:lvl w:ilvl="5" w:tplc="04090005" w:tentative="1">
      <w:start w:val="1"/>
      <w:numFmt w:val="bullet"/>
      <w:lvlText w:val=""/>
      <w:lvlJc w:val="left"/>
      <w:pPr>
        <w:ind w:left="2802" w:hanging="400"/>
      </w:pPr>
      <w:rPr>
        <w:rFonts w:ascii="Wingdings" w:hAnsi="Wingdings" w:hint="default"/>
      </w:rPr>
    </w:lvl>
    <w:lvl w:ilvl="6" w:tplc="04090001" w:tentative="1">
      <w:start w:val="1"/>
      <w:numFmt w:val="bullet"/>
      <w:lvlText w:val=""/>
      <w:lvlJc w:val="left"/>
      <w:pPr>
        <w:ind w:left="3202" w:hanging="400"/>
      </w:pPr>
      <w:rPr>
        <w:rFonts w:ascii="Wingdings" w:hAnsi="Wingdings" w:hint="default"/>
      </w:rPr>
    </w:lvl>
    <w:lvl w:ilvl="7" w:tplc="04090003" w:tentative="1">
      <w:start w:val="1"/>
      <w:numFmt w:val="bullet"/>
      <w:lvlText w:val=""/>
      <w:lvlJc w:val="left"/>
      <w:pPr>
        <w:ind w:left="3602" w:hanging="400"/>
      </w:pPr>
      <w:rPr>
        <w:rFonts w:ascii="Wingdings" w:hAnsi="Wingdings" w:hint="default"/>
      </w:rPr>
    </w:lvl>
    <w:lvl w:ilvl="8" w:tplc="04090005" w:tentative="1">
      <w:start w:val="1"/>
      <w:numFmt w:val="bullet"/>
      <w:lvlText w:val=""/>
      <w:lvlJc w:val="left"/>
      <w:pPr>
        <w:ind w:left="4002" w:hanging="400"/>
      </w:pPr>
      <w:rPr>
        <w:rFonts w:ascii="Wingdings" w:hAnsi="Wingdings" w:hint="default"/>
      </w:rPr>
    </w:lvl>
  </w:abstractNum>
  <w:abstractNum w:abstractNumId="2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5930DFE"/>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5046D7D"/>
    <w:multiLevelType w:val="hybridMultilevel"/>
    <w:tmpl w:val="7D3E123A"/>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7571DF8"/>
    <w:multiLevelType w:val="hybridMultilevel"/>
    <w:tmpl w:val="7EA2821E"/>
    <w:lvl w:ilvl="0" w:tplc="D7961C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776522EC"/>
    <w:multiLevelType w:val="hybridMultilevel"/>
    <w:tmpl w:val="F1724478"/>
    <w:lvl w:ilvl="0" w:tplc="7F44EA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77E85E1A"/>
    <w:multiLevelType w:val="hybridMultilevel"/>
    <w:tmpl w:val="D56AFEA4"/>
    <w:lvl w:ilvl="0" w:tplc="4580C7A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27" w15:restartNumberingAfterBreak="0">
    <w:nsid w:val="7AD503E4"/>
    <w:multiLevelType w:val="hybridMultilevel"/>
    <w:tmpl w:val="EFCCFEA8"/>
    <w:lvl w:ilvl="0" w:tplc="B470D850">
      <w:start w:val="1"/>
      <w:numFmt w:val="decimal"/>
      <w:lvlText w:val="%1)"/>
      <w:lvlJc w:val="left"/>
      <w:pPr>
        <w:ind w:left="362" w:hanging="360"/>
      </w:pPr>
      <w:rPr>
        <w:rFonts w:hint="default"/>
      </w:rPr>
    </w:lvl>
    <w:lvl w:ilvl="1" w:tplc="04090019" w:tentative="1">
      <w:start w:val="1"/>
      <w:numFmt w:val="upperLetter"/>
      <w:lvlText w:val="%2."/>
      <w:lvlJc w:val="left"/>
      <w:pPr>
        <w:ind w:left="802" w:hanging="400"/>
      </w:pPr>
    </w:lvl>
    <w:lvl w:ilvl="2" w:tplc="0409001B" w:tentative="1">
      <w:start w:val="1"/>
      <w:numFmt w:val="lowerRoman"/>
      <w:lvlText w:val="%3."/>
      <w:lvlJc w:val="right"/>
      <w:pPr>
        <w:ind w:left="1202" w:hanging="400"/>
      </w:pPr>
    </w:lvl>
    <w:lvl w:ilvl="3" w:tplc="0409000F" w:tentative="1">
      <w:start w:val="1"/>
      <w:numFmt w:val="decimal"/>
      <w:lvlText w:val="%4."/>
      <w:lvlJc w:val="left"/>
      <w:pPr>
        <w:ind w:left="1602" w:hanging="400"/>
      </w:pPr>
    </w:lvl>
    <w:lvl w:ilvl="4" w:tplc="04090019" w:tentative="1">
      <w:start w:val="1"/>
      <w:numFmt w:val="upperLetter"/>
      <w:lvlText w:val="%5."/>
      <w:lvlJc w:val="left"/>
      <w:pPr>
        <w:ind w:left="2002" w:hanging="400"/>
      </w:pPr>
    </w:lvl>
    <w:lvl w:ilvl="5" w:tplc="0409001B" w:tentative="1">
      <w:start w:val="1"/>
      <w:numFmt w:val="lowerRoman"/>
      <w:lvlText w:val="%6."/>
      <w:lvlJc w:val="right"/>
      <w:pPr>
        <w:ind w:left="2402" w:hanging="400"/>
      </w:pPr>
    </w:lvl>
    <w:lvl w:ilvl="6" w:tplc="0409000F" w:tentative="1">
      <w:start w:val="1"/>
      <w:numFmt w:val="decimal"/>
      <w:lvlText w:val="%7."/>
      <w:lvlJc w:val="left"/>
      <w:pPr>
        <w:ind w:left="2802" w:hanging="400"/>
      </w:pPr>
    </w:lvl>
    <w:lvl w:ilvl="7" w:tplc="04090019" w:tentative="1">
      <w:start w:val="1"/>
      <w:numFmt w:val="upperLetter"/>
      <w:lvlText w:val="%8."/>
      <w:lvlJc w:val="left"/>
      <w:pPr>
        <w:ind w:left="3202" w:hanging="400"/>
      </w:pPr>
    </w:lvl>
    <w:lvl w:ilvl="8" w:tplc="0409001B" w:tentative="1">
      <w:start w:val="1"/>
      <w:numFmt w:val="lowerRoman"/>
      <w:lvlText w:val="%9."/>
      <w:lvlJc w:val="right"/>
      <w:pPr>
        <w:ind w:left="3602" w:hanging="400"/>
      </w:pPr>
    </w:lvl>
  </w:abstractNum>
  <w:abstractNum w:abstractNumId="28"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2C1E39"/>
    <w:multiLevelType w:val="hybridMultilevel"/>
    <w:tmpl w:val="D56AFEA4"/>
    <w:lvl w:ilvl="0" w:tplc="4580C7A0">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num w:numId="1">
    <w:abstractNumId w:val="0"/>
  </w:num>
  <w:num w:numId="2">
    <w:abstractNumId w:val="29"/>
  </w:num>
  <w:num w:numId="3">
    <w:abstractNumId w:val="28"/>
  </w:num>
  <w:num w:numId="4">
    <w:abstractNumId w:val="22"/>
  </w:num>
  <w:num w:numId="5">
    <w:abstractNumId w:val="15"/>
  </w:num>
  <w:num w:numId="6">
    <w:abstractNumId w:val="9"/>
  </w:num>
  <w:num w:numId="7">
    <w:abstractNumId w:val="17"/>
  </w:num>
  <w:num w:numId="8">
    <w:abstractNumId w:val="2"/>
  </w:num>
  <w:num w:numId="9">
    <w:abstractNumId w:val="20"/>
  </w:num>
  <w:num w:numId="10">
    <w:abstractNumId w:val="14"/>
  </w:num>
  <w:num w:numId="11">
    <w:abstractNumId w:val="12"/>
  </w:num>
  <w:num w:numId="12">
    <w:abstractNumId w:val="21"/>
  </w:num>
  <w:num w:numId="13">
    <w:abstractNumId w:val="10"/>
  </w:num>
  <w:num w:numId="14">
    <w:abstractNumId w:val="26"/>
  </w:num>
  <w:num w:numId="15">
    <w:abstractNumId w:val="30"/>
  </w:num>
  <w:num w:numId="16">
    <w:abstractNumId w:val="3"/>
  </w:num>
  <w:num w:numId="17">
    <w:abstractNumId w:val="13"/>
  </w:num>
  <w:num w:numId="18">
    <w:abstractNumId w:val="23"/>
  </w:num>
  <w:num w:numId="19">
    <w:abstractNumId w:val="19"/>
  </w:num>
  <w:num w:numId="20">
    <w:abstractNumId w:val="27"/>
  </w:num>
  <w:num w:numId="21">
    <w:abstractNumId w:val="8"/>
  </w:num>
  <w:num w:numId="22">
    <w:abstractNumId w:val="6"/>
  </w:num>
  <w:num w:numId="23">
    <w:abstractNumId w:val="4"/>
  </w:num>
  <w:num w:numId="24">
    <w:abstractNumId w:val="1"/>
  </w:num>
  <w:num w:numId="25">
    <w:abstractNumId w:val="16"/>
  </w:num>
  <w:num w:numId="26">
    <w:abstractNumId w:val="5"/>
  </w:num>
  <w:num w:numId="27">
    <w:abstractNumId w:val="11"/>
  </w:num>
  <w:num w:numId="28">
    <w:abstractNumId w:val="25"/>
  </w:num>
  <w:num w:numId="29">
    <w:abstractNumId w:val="18"/>
  </w:num>
  <w:num w:numId="30">
    <w:abstractNumId w:val="24"/>
  </w:num>
  <w:num w:numId="31">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B26"/>
    <w:rsid w:val="00001585"/>
    <w:rsid w:val="000019DF"/>
    <w:rsid w:val="00002569"/>
    <w:rsid w:val="00002DBB"/>
    <w:rsid w:val="00003A4E"/>
    <w:rsid w:val="00003AC0"/>
    <w:rsid w:val="00004092"/>
    <w:rsid w:val="00004AAB"/>
    <w:rsid w:val="000050A3"/>
    <w:rsid w:val="00005E0A"/>
    <w:rsid w:val="00005FB7"/>
    <w:rsid w:val="0000689A"/>
    <w:rsid w:val="000078A9"/>
    <w:rsid w:val="00007FA8"/>
    <w:rsid w:val="0001019F"/>
    <w:rsid w:val="000107DE"/>
    <w:rsid w:val="00010B42"/>
    <w:rsid w:val="00010DC1"/>
    <w:rsid w:val="00010EC0"/>
    <w:rsid w:val="00012003"/>
    <w:rsid w:val="0001215D"/>
    <w:rsid w:val="00012784"/>
    <w:rsid w:val="00012A2D"/>
    <w:rsid w:val="00013089"/>
    <w:rsid w:val="00013399"/>
    <w:rsid w:val="0001355A"/>
    <w:rsid w:val="00013579"/>
    <w:rsid w:val="000139BF"/>
    <w:rsid w:val="0001432E"/>
    <w:rsid w:val="00014471"/>
    <w:rsid w:val="0001447C"/>
    <w:rsid w:val="00014576"/>
    <w:rsid w:val="0001520A"/>
    <w:rsid w:val="0001543A"/>
    <w:rsid w:val="0001590C"/>
    <w:rsid w:val="00016223"/>
    <w:rsid w:val="00016625"/>
    <w:rsid w:val="000172D3"/>
    <w:rsid w:val="00021267"/>
    <w:rsid w:val="00021432"/>
    <w:rsid w:val="0002246E"/>
    <w:rsid w:val="00022AF7"/>
    <w:rsid w:val="00022B64"/>
    <w:rsid w:val="00023526"/>
    <w:rsid w:val="0002445C"/>
    <w:rsid w:val="00025785"/>
    <w:rsid w:val="00025CA7"/>
    <w:rsid w:val="00025F4A"/>
    <w:rsid w:val="00026424"/>
    <w:rsid w:val="00026EE9"/>
    <w:rsid w:val="0002766E"/>
    <w:rsid w:val="00030AC9"/>
    <w:rsid w:val="00030E92"/>
    <w:rsid w:val="0003140E"/>
    <w:rsid w:val="0003152E"/>
    <w:rsid w:val="00031B21"/>
    <w:rsid w:val="00031C89"/>
    <w:rsid w:val="00032388"/>
    <w:rsid w:val="00032672"/>
    <w:rsid w:val="00032BFD"/>
    <w:rsid w:val="00033231"/>
    <w:rsid w:val="00034482"/>
    <w:rsid w:val="000349F8"/>
    <w:rsid w:val="00035225"/>
    <w:rsid w:val="0003660E"/>
    <w:rsid w:val="00036C1F"/>
    <w:rsid w:val="00037A1C"/>
    <w:rsid w:val="00037B2A"/>
    <w:rsid w:val="00037C0A"/>
    <w:rsid w:val="00040348"/>
    <w:rsid w:val="00040DEC"/>
    <w:rsid w:val="00041658"/>
    <w:rsid w:val="00041EF5"/>
    <w:rsid w:val="00042212"/>
    <w:rsid w:val="00042DE3"/>
    <w:rsid w:val="000438E5"/>
    <w:rsid w:val="00043C29"/>
    <w:rsid w:val="00043D37"/>
    <w:rsid w:val="00044035"/>
    <w:rsid w:val="00044355"/>
    <w:rsid w:val="00044367"/>
    <w:rsid w:val="00044C8B"/>
    <w:rsid w:val="00045195"/>
    <w:rsid w:val="000454ED"/>
    <w:rsid w:val="00045521"/>
    <w:rsid w:val="00045B6E"/>
    <w:rsid w:val="00045D84"/>
    <w:rsid w:val="00045E5B"/>
    <w:rsid w:val="0004609C"/>
    <w:rsid w:val="00046152"/>
    <w:rsid w:val="000462E4"/>
    <w:rsid w:val="000467D6"/>
    <w:rsid w:val="000475BE"/>
    <w:rsid w:val="00047913"/>
    <w:rsid w:val="00047BA8"/>
    <w:rsid w:val="00047E1F"/>
    <w:rsid w:val="0005065E"/>
    <w:rsid w:val="00050759"/>
    <w:rsid w:val="0005145F"/>
    <w:rsid w:val="000516CE"/>
    <w:rsid w:val="000519A6"/>
    <w:rsid w:val="00051F52"/>
    <w:rsid w:val="000527A4"/>
    <w:rsid w:val="00052E47"/>
    <w:rsid w:val="00052E57"/>
    <w:rsid w:val="00053981"/>
    <w:rsid w:val="000543EF"/>
    <w:rsid w:val="0005456B"/>
    <w:rsid w:val="00054579"/>
    <w:rsid w:val="000545F1"/>
    <w:rsid w:val="00054E0C"/>
    <w:rsid w:val="000560AA"/>
    <w:rsid w:val="0005651C"/>
    <w:rsid w:val="000567FC"/>
    <w:rsid w:val="000568E2"/>
    <w:rsid w:val="00056C84"/>
    <w:rsid w:val="00056FBB"/>
    <w:rsid w:val="0005737C"/>
    <w:rsid w:val="00060166"/>
    <w:rsid w:val="00060819"/>
    <w:rsid w:val="00061E9F"/>
    <w:rsid w:val="00062B1E"/>
    <w:rsid w:val="00063375"/>
    <w:rsid w:val="000637F3"/>
    <w:rsid w:val="00063801"/>
    <w:rsid w:val="0006399B"/>
    <w:rsid w:val="00063A25"/>
    <w:rsid w:val="00064492"/>
    <w:rsid w:val="0006459B"/>
    <w:rsid w:val="00064645"/>
    <w:rsid w:val="0006608C"/>
    <w:rsid w:val="0006612B"/>
    <w:rsid w:val="00066AF4"/>
    <w:rsid w:val="00066B43"/>
    <w:rsid w:val="00066BD8"/>
    <w:rsid w:val="000678D1"/>
    <w:rsid w:val="000701D6"/>
    <w:rsid w:val="000703E2"/>
    <w:rsid w:val="0007046B"/>
    <w:rsid w:val="00070786"/>
    <w:rsid w:val="00070856"/>
    <w:rsid w:val="00070DB7"/>
    <w:rsid w:val="00071066"/>
    <w:rsid w:val="00071541"/>
    <w:rsid w:val="00072601"/>
    <w:rsid w:val="000730DE"/>
    <w:rsid w:val="000731FA"/>
    <w:rsid w:val="0007320F"/>
    <w:rsid w:val="00073552"/>
    <w:rsid w:val="0007363F"/>
    <w:rsid w:val="0007425D"/>
    <w:rsid w:val="000743A4"/>
    <w:rsid w:val="00074D4C"/>
    <w:rsid w:val="000751D4"/>
    <w:rsid w:val="000752A8"/>
    <w:rsid w:val="00075B1D"/>
    <w:rsid w:val="00075BB3"/>
    <w:rsid w:val="00075BEA"/>
    <w:rsid w:val="0007635B"/>
    <w:rsid w:val="0007637B"/>
    <w:rsid w:val="000769E4"/>
    <w:rsid w:val="00076BE4"/>
    <w:rsid w:val="000772C9"/>
    <w:rsid w:val="000772F3"/>
    <w:rsid w:val="00077A0A"/>
    <w:rsid w:val="00077A6D"/>
    <w:rsid w:val="00077B6F"/>
    <w:rsid w:val="00077E89"/>
    <w:rsid w:val="00077F8A"/>
    <w:rsid w:val="00080058"/>
    <w:rsid w:val="00080059"/>
    <w:rsid w:val="0008065A"/>
    <w:rsid w:val="00080702"/>
    <w:rsid w:val="00081233"/>
    <w:rsid w:val="0008162F"/>
    <w:rsid w:val="000816F8"/>
    <w:rsid w:val="00081B54"/>
    <w:rsid w:val="00082201"/>
    <w:rsid w:val="000824C5"/>
    <w:rsid w:val="00082509"/>
    <w:rsid w:val="00083877"/>
    <w:rsid w:val="00083ABA"/>
    <w:rsid w:val="00083BE3"/>
    <w:rsid w:val="00084271"/>
    <w:rsid w:val="0008455F"/>
    <w:rsid w:val="00084745"/>
    <w:rsid w:val="000849FA"/>
    <w:rsid w:val="00084C1B"/>
    <w:rsid w:val="000851DE"/>
    <w:rsid w:val="00086098"/>
    <w:rsid w:val="00086B66"/>
    <w:rsid w:val="00086C03"/>
    <w:rsid w:val="00086FF9"/>
    <w:rsid w:val="000875EE"/>
    <w:rsid w:val="00087F84"/>
    <w:rsid w:val="00090A1A"/>
    <w:rsid w:val="00090C1B"/>
    <w:rsid w:val="00090C99"/>
    <w:rsid w:val="000910EA"/>
    <w:rsid w:val="000916C7"/>
    <w:rsid w:val="00092070"/>
    <w:rsid w:val="00093016"/>
    <w:rsid w:val="00093082"/>
    <w:rsid w:val="00093B4E"/>
    <w:rsid w:val="0009411F"/>
    <w:rsid w:val="000942CA"/>
    <w:rsid w:val="00094568"/>
    <w:rsid w:val="00094696"/>
    <w:rsid w:val="00094721"/>
    <w:rsid w:val="000957C4"/>
    <w:rsid w:val="00095FFB"/>
    <w:rsid w:val="000967E3"/>
    <w:rsid w:val="0009696C"/>
    <w:rsid w:val="00096EA1"/>
    <w:rsid w:val="00097610"/>
    <w:rsid w:val="00097749"/>
    <w:rsid w:val="00097DFB"/>
    <w:rsid w:val="000A0813"/>
    <w:rsid w:val="000A117D"/>
    <w:rsid w:val="000A208A"/>
    <w:rsid w:val="000A2110"/>
    <w:rsid w:val="000A2493"/>
    <w:rsid w:val="000A253B"/>
    <w:rsid w:val="000A2706"/>
    <w:rsid w:val="000A2A88"/>
    <w:rsid w:val="000A2AA9"/>
    <w:rsid w:val="000A2C2A"/>
    <w:rsid w:val="000A352F"/>
    <w:rsid w:val="000A3CB2"/>
    <w:rsid w:val="000A401D"/>
    <w:rsid w:val="000A5828"/>
    <w:rsid w:val="000A5B4F"/>
    <w:rsid w:val="000A5C51"/>
    <w:rsid w:val="000A5E88"/>
    <w:rsid w:val="000A6D57"/>
    <w:rsid w:val="000A7153"/>
    <w:rsid w:val="000A73E2"/>
    <w:rsid w:val="000A7499"/>
    <w:rsid w:val="000B09EF"/>
    <w:rsid w:val="000B0FF4"/>
    <w:rsid w:val="000B10DF"/>
    <w:rsid w:val="000B16AE"/>
    <w:rsid w:val="000B1EB5"/>
    <w:rsid w:val="000B20B5"/>
    <w:rsid w:val="000B2753"/>
    <w:rsid w:val="000B3157"/>
    <w:rsid w:val="000B332D"/>
    <w:rsid w:val="000B372A"/>
    <w:rsid w:val="000B38DA"/>
    <w:rsid w:val="000B45FA"/>
    <w:rsid w:val="000B55C4"/>
    <w:rsid w:val="000B5840"/>
    <w:rsid w:val="000B5BC6"/>
    <w:rsid w:val="000B5C7C"/>
    <w:rsid w:val="000B5E14"/>
    <w:rsid w:val="000B5E86"/>
    <w:rsid w:val="000B5ED4"/>
    <w:rsid w:val="000B6056"/>
    <w:rsid w:val="000B632E"/>
    <w:rsid w:val="000B6DE7"/>
    <w:rsid w:val="000B6EC7"/>
    <w:rsid w:val="000C05F4"/>
    <w:rsid w:val="000C0BE5"/>
    <w:rsid w:val="000C0E97"/>
    <w:rsid w:val="000C0FF7"/>
    <w:rsid w:val="000C1010"/>
    <w:rsid w:val="000C1056"/>
    <w:rsid w:val="000C11F8"/>
    <w:rsid w:val="000C149D"/>
    <w:rsid w:val="000C1E75"/>
    <w:rsid w:val="000C254E"/>
    <w:rsid w:val="000C27FB"/>
    <w:rsid w:val="000C3195"/>
    <w:rsid w:val="000C3976"/>
    <w:rsid w:val="000C3B5C"/>
    <w:rsid w:val="000C3F0B"/>
    <w:rsid w:val="000C4097"/>
    <w:rsid w:val="000C41A1"/>
    <w:rsid w:val="000C54BD"/>
    <w:rsid w:val="000C54DB"/>
    <w:rsid w:val="000C5504"/>
    <w:rsid w:val="000C563A"/>
    <w:rsid w:val="000C58AA"/>
    <w:rsid w:val="000C590B"/>
    <w:rsid w:val="000C6783"/>
    <w:rsid w:val="000C69C5"/>
    <w:rsid w:val="000C6F08"/>
    <w:rsid w:val="000C7537"/>
    <w:rsid w:val="000C7C49"/>
    <w:rsid w:val="000D0486"/>
    <w:rsid w:val="000D08FE"/>
    <w:rsid w:val="000D095A"/>
    <w:rsid w:val="000D1133"/>
    <w:rsid w:val="000D11B2"/>
    <w:rsid w:val="000D168B"/>
    <w:rsid w:val="000D2153"/>
    <w:rsid w:val="000D24F1"/>
    <w:rsid w:val="000D2EC5"/>
    <w:rsid w:val="000D30D6"/>
    <w:rsid w:val="000D3179"/>
    <w:rsid w:val="000D4114"/>
    <w:rsid w:val="000D47BA"/>
    <w:rsid w:val="000D4CFD"/>
    <w:rsid w:val="000D4E56"/>
    <w:rsid w:val="000D54BC"/>
    <w:rsid w:val="000D5888"/>
    <w:rsid w:val="000D645A"/>
    <w:rsid w:val="000E0074"/>
    <w:rsid w:val="000E037E"/>
    <w:rsid w:val="000E0868"/>
    <w:rsid w:val="000E0AB4"/>
    <w:rsid w:val="000E0B36"/>
    <w:rsid w:val="000E10FB"/>
    <w:rsid w:val="000E1B09"/>
    <w:rsid w:val="000E1E05"/>
    <w:rsid w:val="000E2130"/>
    <w:rsid w:val="000E2341"/>
    <w:rsid w:val="000E2415"/>
    <w:rsid w:val="000E25DA"/>
    <w:rsid w:val="000E2D17"/>
    <w:rsid w:val="000E41D1"/>
    <w:rsid w:val="000E45E9"/>
    <w:rsid w:val="000E55F2"/>
    <w:rsid w:val="000E5B25"/>
    <w:rsid w:val="000E7A7A"/>
    <w:rsid w:val="000F1124"/>
    <w:rsid w:val="000F19B2"/>
    <w:rsid w:val="000F28B3"/>
    <w:rsid w:val="000F315F"/>
    <w:rsid w:val="000F3396"/>
    <w:rsid w:val="000F3482"/>
    <w:rsid w:val="000F3509"/>
    <w:rsid w:val="000F39D1"/>
    <w:rsid w:val="000F3C6B"/>
    <w:rsid w:val="000F40F7"/>
    <w:rsid w:val="000F42B9"/>
    <w:rsid w:val="000F4DDB"/>
    <w:rsid w:val="000F5281"/>
    <w:rsid w:val="000F5579"/>
    <w:rsid w:val="000F562D"/>
    <w:rsid w:val="000F586E"/>
    <w:rsid w:val="000F6288"/>
    <w:rsid w:val="000F664A"/>
    <w:rsid w:val="000F6D2B"/>
    <w:rsid w:val="000F6F92"/>
    <w:rsid w:val="000F6FB0"/>
    <w:rsid w:val="000F72B4"/>
    <w:rsid w:val="000F75BF"/>
    <w:rsid w:val="000F780B"/>
    <w:rsid w:val="00100693"/>
    <w:rsid w:val="00100EE7"/>
    <w:rsid w:val="00101970"/>
    <w:rsid w:val="00101A0D"/>
    <w:rsid w:val="00101A5F"/>
    <w:rsid w:val="00101B3E"/>
    <w:rsid w:val="001022BD"/>
    <w:rsid w:val="0010278B"/>
    <w:rsid w:val="001027E8"/>
    <w:rsid w:val="0010326F"/>
    <w:rsid w:val="001037E3"/>
    <w:rsid w:val="00103866"/>
    <w:rsid w:val="00103950"/>
    <w:rsid w:val="001039FD"/>
    <w:rsid w:val="00103C43"/>
    <w:rsid w:val="00104A70"/>
    <w:rsid w:val="001052D7"/>
    <w:rsid w:val="001054A5"/>
    <w:rsid w:val="00105D33"/>
    <w:rsid w:val="0010600F"/>
    <w:rsid w:val="001067F7"/>
    <w:rsid w:val="00106C43"/>
    <w:rsid w:val="00107351"/>
    <w:rsid w:val="0011012F"/>
    <w:rsid w:val="001108F3"/>
    <w:rsid w:val="001116E2"/>
    <w:rsid w:val="0011182F"/>
    <w:rsid w:val="001119DD"/>
    <w:rsid w:val="00111A1F"/>
    <w:rsid w:val="00112234"/>
    <w:rsid w:val="0011228E"/>
    <w:rsid w:val="00112AE7"/>
    <w:rsid w:val="00112F08"/>
    <w:rsid w:val="001133B8"/>
    <w:rsid w:val="00113A6E"/>
    <w:rsid w:val="00113FC9"/>
    <w:rsid w:val="00114329"/>
    <w:rsid w:val="0011537D"/>
    <w:rsid w:val="00116655"/>
    <w:rsid w:val="00116EB7"/>
    <w:rsid w:val="00116FEA"/>
    <w:rsid w:val="0011710B"/>
    <w:rsid w:val="00117410"/>
    <w:rsid w:val="00120A0D"/>
    <w:rsid w:val="00120DDE"/>
    <w:rsid w:val="00121571"/>
    <w:rsid w:val="00121974"/>
    <w:rsid w:val="00121E56"/>
    <w:rsid w:val="00121E84"/>
    <w:rsid w:val="00121EFB"/>
    <w:rsid w:val="00122086"/>
    <w:rsid w:val="0012243F"/>
    <w:rsid w:val="00122A47"/>
    <w:rsid w:val="00122B28"/>
    <w:rsid w:val="00122BBC"/>
    <w:rsid w:val="00122D31"/>
    <w:rsid w:val="00122E22"/>
    <w:rsid w:val="00122FCB"/>
    <w:rsid w:val="001236F9"/>
    <w:rsid w:val="00123C38"/>
    <w:rsid w:val="001240BF"/>
    <w:rsid w:val="00124B72"/>
    <w:rsid w:val="00124DA9"/>
    <w:rsid w:val="00125929"/>
    <w:rsid w:val="00125ACB"/>
    <w:rsid w:val="00126327"/>
    <w:rsid w:val="0012690C"/>
    <w:rsid w:val="001269A5"/>
    <w:rsid w:val="00126B17"/>
    <w:rsid w:val="00126D3B"/>
    <w:rsid w:val="00127137"/>
    <w:rsid w:val="0012761A"/>
    <w:rsid w:val="00127CC7"/>
    <w:rsid w:val="0013030E"/>
    <w:rsid w:val="001315F2"/>
    <w:rsid w:val="00131BDE"/>
    <w:rsid w:val="00131DD9"/>
    <w:rsid w:val="00132526"/>
    <w:rsid w:val="001329E2"/>
    <w:rsid w:val="00132FF7"/>
    <w:rsid w:val="00133764"/>
    <w:rsid w:val="001343BE"/>
    <w:rsid w:val="001349CE"/>
    <w:rsid w:val="00134A37"/>
    <w:rsid w:val="00135385"/>
    <w:rsid w:val="0013681B"/>
    <w:rsid w:val="0013691E"/>
    <w:rsid w:val="00137354"/>
    <w:rsid w:val="00137AB3"/>
    <w:rsid w:val="00140193"/>
    <w:rsid w:val="001403A7"/>
    <w:rsid w:val="001407A0"/>
    <w:rsid w:val="00141ED3"/>
    <w:rsid w:val="0014272E"/>
    <w:rsid w:val="001427A7"/>
    <w:rsid w:val="00142E09"/>
    <w:rsid w:val="0014372F"/>
    <w:rsid w:val="00143C09"/>
    <w:rsid w:val="00144D0D"/>
    <w:rsid w:val="001450FD"/>
    <w:rsid w:val="00145F55"/>
    <w:rsid w:val="001461CA"/>
    <w:rsid w:val="001465AA"/>
    <w:rsid w:val="00146614"/>
    <w:rsid w:val="001471B6"/>
    <w:rsid w:val="0014723F"/>
    <w:rsid w:val="001474B6"/>
    <w:rsid w:val="00147F47"/>
    <w:rsid w:val="001502CF"/>
    <w:rsid w:val="00150364"/>
    <w:rsid w:val="00150EE4"/>
    <w:rsid w:val="00151078"/>
    <w:rsid w:val="0015107F"/>
    <w:rsid w:val="00151462"/>
    <w:rsid w:val="00151CCC"/>
    <w:rsid w:val="00151F81"/>
    <w:rsid w:val="00153295"/>
    <w:rsid w:val="001535AB"/>
    <w:rsid w:val="00153A7B"/>
    <w:rsid w:val="00153CFA"/>
    <w:rsid w:val="0015454E"/>
    <w:rsid w:val="00154871"/>
    <w:rsid w:val="00154907"/>
    <w:rsid w:val="00154DD0"/>
    <w:rsid w:val="00156257"/>
    <w:rsid w:val="0015717A"/>
    <w:rsid w:val="00157199"/>
    <w:rsid w:val="001573A9"/>
    <w:rsid w:val="001575EC"/>
    <w:rsid w:val="001576E2"/>
    <w:rsid w:val="00157E94"/>
    <w:rsid w:val="00160306"/>
    <w:rsid w:val="00160710"/>
    <w:rsid w:val="00160AE1"/>
    <w:rsid w:val="00160E31"/>
    <w:rsid w:val="0016122A"/>
    <w:rsid w:val="001614FD"/>
    <w:rsid w:val="001624AA"/>
    <w:rsid w:val="0016269E"/>
    <w:rsid w:val="001626AB"/>
    <w:rsid w:val="001626B6"/>
    <w:rsid w:val="001627B0"/>
    <w:rsid w:val="00162C7A"/>
    <w:rsid w:val="00162CCD"/>
    <w:rsid w:val="00163452"/>
    <w:rsid w:val="00163D54"/>
    <w:rsid w:val="00164316"/>
    <w:rsid w:val="00164C32"/>
    <w:rsid w:val="00164D58"/>
    <w:rsid w:val="00164FF4"/>
    <w:rsid w:val="00165EE8"/>
    <w:rsid w:val="001662FF"/>
    <w:rsid w:val="00166704"/>
    <w:rsid w:val="001667C3"/>
    <w:rsid w:val="00167498"/>
    <w:rsid w:val="00167D2C"/>
    <w:rsid w:val="00167EE3"/>
    <w:rsid w:val="001706EA"/>
    <w:rsid w:val="001715D8"/>
    <w:rsid w:val="001716A5"/>
    <w:rsid w:val="001724B9"/>
    <w:rsid w:val="00172A29"/>
    <w:rsid w:val="00173025"/>
    <w:rsid w:val="001730B1"/>
    <w:rsid w:val="00174D03"/>
    <w:rsid w:val="00174F53"/>
    <w:rsid w:val="00175CCD"/>
    <w:rsid w:val="00177A0E"/>
    <w:rsid w:val="00177D24"/>
    <w:rsid w:val="00180678"/>
    <w:rsid w:val="00180B0B"/>
    <w:rsid w:val="00180F8A"/>
    <w:rsid w:val="00181AAF"/>
    <w:rsid w:val="001825EA"/>
    <w:rsid w:val="001832CD"/>
    <w:rsid w:val="00183341"/>
    <w:rsid w:val="00183551"/>
    <w:rsid w:val="00183B28"/>
    <w:rsid w:val="00184DE9"/>
    <w:rsid w:val="00185AE6"/>
    <w:rsid w:val="00185B56"/>
    <w:rsid w:val="0018646E"/>
    <w:rsid w:val="00186560"/>
    <w:rsid w:val="0018716E"/>
    <w:rsid w:val="0018743E"/>
    <w:rsid w:val="00187824"/>
    <w:rsid w:val="00187A3F"/>
    <w:rsid w:val="001900BD"/>
    <w:rsid w:val="00190EB2"/>
    <w:rsid w:val="00190EBE"/>
    <w:rsid w:val="00191759"/>
    <w:rsid w:val="00191F5F"/>
    <w:rsid w:val="00193A9B"/>
    <w:rsid w:val="001941F9"/>
    <w:rsid w:val="00194AF6"/>
    <w:rsid w:val="00194F72"/>
    <w:rsid w:val="001952C2"/>
    <w:rsid w:val="00195A48"/>
    <w:rsid w:val="001967B0"/>
    <w:rsid w:val="00196A12"/>
    <w:rsid w:val="00196CCD"/>
    <w:rsid w:val="001978C9"/>
    <w:rsid w:val="00197A05"/>
    <w:rsid w:val="00197C9B"/>
    <w:rsid w:val="00197D5C"/>
    <w:rsid w:val="001A0BAE"/>
    <w:rsid w:val="001A0F64"/>
    <w:rsid w:val="001A0FD1"/>
    <w:rsid w:val="001A1EB2"/>
    <w:rsid w:val="001A23AF"/>
    <w:rsid w:val="001A2A1D"/>
    <w:rsid w:val="001A2A9B"/>
    <w:rsid w:val="001A31FD"/>
    <w:rsid w:val="001A3226"/>
    <w:rsid w:val="001A332F"/>
    <w:rsid w:val="001A3375"/>
    <w:rsid w:val="001A34F3"/>
    <w:rsid w:val="001A3B3F"/>
    <w:rsid w:val="001A42AC"/>
    <w:rsid w:val="001A452C"/>
    <w:rsid w:val="001A4CE7"/>
    <w:rsid w:val="001A4D3C"/>
    <w:rsid w:val="001A4EC2"/>
    <w:rsid w:val="001A4FA9"/>
    <w:rsid w:val="001A50FB"/>
    <w:rsid w:val="001A53E1"/>
    <w:rsid w:val="001A5AA1"/>
    <w:rsid w:val="001A5AC9"/>
    <w:rsid w:val="001A6E0E"/>
    <w:rsid w:val="001B026B"/>
    <w:rsid w:val="001B0643"/>
    <w:rsid w:val="001B067C"/>
    <w:rsid w:val="001B0741"/>
    <w:rsid w:val="001B2415"/>
    <w:rsid w:val="001B2857"/>
    <w:rsid w:val="001B3061"/>
    <w:rsid w:val="001B39A1"/>
    <w:rsid w:val="001B4043"/>
    <w:rsid w:val="001B4128"/>
    <w:rsid w:val="001B4801"/>
    <w:rsid w:val="001B481E"/>
    <w:rsid w:val="001B4ACE"/>
    <w:rsid w:val="001B4B9D"/>
    <w:rsid w:val="001B4D1A"/>
    <w:rsid w:val="001B4DC4"/>
    <w:rsid w:val="001B4F2F"/>
    <w:rsid w:val="001B5478"/>
    <w:rsid w:val="001B569F"/>
    <w:rsid w:val="001B5DCF"/>
    <w:rsid w:val="001B666F"/>
    <w:rsid w:val="001B6FED"/>
    <w:rsid w:val="001B78B6"/>
    <w:rsid w:val="001B7FBA"/>
    <w:rsid w:val="001C05B3"/>
    <w:rsid w:val="001C0BC7"/>
    <w:rsid w:val="001C0CE7"/>
    <w:rsid w:val="001C1554"/>
    <w:rsid w:val="001C24FC"/>
    <w:rsid w:val="001C28FA"/>
    <w:rsid w:val="001C3C33"/>
    <w:rsid w:val="001C3CDC"/>
    <w:rsid w:val="001C3DDC"/>
    <w:rsid w:val="001C3F2C"/>
    <w:rsid w:val="001C521C"/>
    <w:rsid w:val="001C6210"/>
    <w:rsid w:val="001C642A"/>
    <w:rsid w:val="001C6614"/>
    <w:rsid w:val="001C6B55"/>
    <w:rsid w:val="001C6E13"/>
    <w:rsid w:val="001D04AF"/>
    <w:rsid w:val="001D0DD0"/>
    <w:rsid w:val="001D18ED"/>
    <w:rsid w:val="001D27DA"/>
    <w:rsid w:val="001D2DBD"/>
    <w:rsid w:val="001D32FB"/>
    <w:rsid w:val="001D34EA"/>
    <w:rsid w:val="001D3BD8"/>
    <w:rsid w:val="001D46D1"/>
    <w:rsid w:val="001D48EC"/>
    <w:rsid w:val="001D51C2"/>
    <w:rsid w:val="001D547D"/>
    <w:rsid w:val="001D58BC"/>
    <w:rsid w:val="001D58FA"/>
    <w:rsid w:val="001D59F0"/>
    <w:rsid w:val="001D67DA"/>
    <w:rsid w:val="001D67FA"/>
    <w:rsid w:val="001E0ABD"/>
    <w:rsid w:val="001E0C28"/>
    <w:rsid w:val="001E0D91"/>
    <w:rsid w:val="001E1529"/>
    <w:rsid w:val="001E18FD"/>
    <w:rsid w:val="001E1E66"/>
    <w:rsid w:val="001E227A"/>
    <w:rsid w:val="001E22C9"/>
    <w:rsid w:val="001E314C"/>
    <w:rsid w:val="001E31BF"/>
    <w:rsid w:val="001E35F8"/>
    <w:rsid w:val="001E42FC"/>
    <w:rsid w:val="001E45E8"/>
    <w:rsid w:val="001E4882"/>
    <w:rsid w:val="001E5163"/>
    <w:rsid w:val="001E53BF"/>
    <w:rsid w:val="001E56EF"/>
    <w:rsid w:val="001E6688"/>
    <w:rsid w:val="001E6C44"/>
    <w:rsid w:val="001E79EF"/>
    <w:rsid w:val="001E7B24"/>
    <w:rsid w:val="001F02C5"/>
    <w:rsid w:val="001F15E8"/>
    <w:rsid w:val="001F1628"/>
    <w:rsid w:val="001F19C0"/>
    <w:rsid w:val="001F2031"/>
    <w:rsid w:val="001F2227"/>
    <w:rsid w:val="001F272B"/>
    <w:rsid w:val="001F2D2D"/>
    <w:rsid w:val="001F2ED1"/>
    <w:rsid w:val="001F3188"/>
    <w:rsid w:val="001F3DD5"/>
    <w:rsid w:val="001F3E60"/>
    <w:rsid w:val="001F4997"/>
    <w:rsid w:val="001F4DD0"/>
    <w:rsid w:val="001F4E9B"/>
    <w:rsid w:val="001F508B"/>
    <w:rsid w:val="001F6553"/>
    <w:rsid w:val="001F6B9D"/>
    <w:rsid w:val="001F6EDE"/>
    <w:rsid w:val="001F716F"/>
    <w:rsid w:val="001F7484"/>
    <w:rsid w:val="001F796B"/>
    <w:rsid w:val="001F7E72"/>
    <w:rsid w:val="002005A6"/>
    <w:rsid w:val="00201053"/>
    <w:rsid w:val="0020111A"/>
    <w:rsid w:val="0020147B"/>
    <w:rsid w:val="002017B9"/>
    <w:rsid w:val="00201C30"/>
    <w:rsid w:val="00203059"/>
    <w:rsid w:val="00203280"/>
    <w:rsid w:val="00203492"/>
    <w:rsid w:val="00203F4A"/>
    <w:rsid w:val="0020421B"/>
    <w:rsid w:val="002045D4"/>
    <w:rsid w:val="00204C9A"/>
    <w:rsid w:val="00204FC1"/>
    <w:rsid w:val="00205C7D"/>
    <w:rsid w:val="00206E91"/>
    <w:rsid w:val="00207C48"/>
    <w:rsid w:val="00207DA2"/>
    <w:rsid w:val="0021028F"/>
    <w:rsid w:val="0021048C"/>
    <w:rsid w:val="002105CA"/>
    <w:rsid w:val="00210A6E"/>
    <w:rsid w:val="00210B9E"/>
    <w:rsid w:val="002118BB"/>
    <w:rsid w:val="002127EC"/>
    <w:rsid w:val="002127FD"/>
    <w:rsid w:val="00212C53"/>
    <w:rsid w:val="00212CB6"/>
    <w:rsid w:val="002132B2"/>
    <w:rsid w:val="002134D3"/>
    <w:rsid w:val="002139B2"/>
    <w:rsid w:val="00214CAD"/>
    <w:rsid w:val="00214CBF"/>
    <w:rsid w:val="00215CCD"/>
    <w:rsid w:val="00215CF9"/>
    <w:rsid w:val="00215FA3"/>
    <w:rsid w:val="00216473"/>
    <w:rsid w:val="00216AB2"/>
    <w:rsid w:val="00217597"/>
    <w:rsid w:val="002200C5"/>
    <w:rsid w:val="00220704"/>
    <w:rsid w:val="0022076A"/>
    <w:rsid w:val="0022165C"/>
    <w:rsid w:val="00221A32"/>
    <w:rsid w:val="00221BD0"/>
    <w:rsid w:val="00221D83"/>
    <w:rsid w:val="00221F96"/>
    <w:rsid w:val="00221FB3"/>
    <w:rsid w:val="00222DEB"/>
    <w:rsid w:val="00222FCA"/>
    <w:rsid w:val="00223B30"/>
    <w:rsid w:val="00224502"/>
    <w:rsid w:val="00224750"/>
    <w:rsid w:val="00225180"/>
    <w:rsid w:val="00225191"/>
    <w:rsid w:val="00225630"/>
    <w:rsid w:val="002256D8"/>
    <w:rsid w:val="00225790"/>
    <w:rsid w:val="00225BB0"/>
    <w:rsid w:val="00226A74"/>
    <w:rsid w:val="00226F94"/>
    <w:rsid w:val="002278AC"/>
    <w:rsid w:val="00230119"/>
    <w:rsid w:val="00230342"/>
    <w:rsid w:val="00230598"/>
    <w:rsid w:val="00230CD1"/>
    <w:rsid w:val="00230D6E"/>
    <w:rsid w:val="00230EBB"/>
    <w:rsid w:val="0023179C"/>
    <w:rsid w:val="002318A9"/>
    <w:rsid w:val="00232024"/>
    <w:rsid w:val="00232227"/>
    <w:rsid w:val="00232EDB"/>
    <w:rsid w:val="002340C5"/>
    <w:rsid w:val="00234506"/>
    <w:rsid w:val="002347FA"/>
    <w:rsid w:val="00234E43"/>
    <w:rsid w:val="002352C0"/>
    <w:rsid w:val="002352DE"/>
    <w:rsid w:val="002353FB"/>
    <w:rsid w:val="002355E3"/>
    <w:rsid w:val="0023562C"/>
    <w:rsid w:val="002365F2"/>
    <w:rsid w:val="00236D80"/>
    <w:rsid w:val="00236E1F"/>
    <w:rsid w:val="00237975"/>
    <w:rsid w:val="00237E24"/>
    <w:rsid w:val="00237FD6"/>
    <w:rsid w:val="0024053E"/>
    <w:rsid w:val="002407A5"/>
    <w:rsid w:val="00240C01"/>
    <w:rsid w:val="00241484"/>
    <w:rsid w:val="00242259"/>
    <w:rsid w:val="002424A0"/>
    <w:rsid w:val="00242C7D"/>
    <w:rsid w:val="00243BF1"/>
    <w:rsid w:val="00244D72"/>
    <w:rsid w:val="00245BE5"/>
    <w:rsid w:val="002461AB"/>
    <w:rsid w:val="002462AE"/>
    <w:rsid w:val="0024667B"/>
    <w:rsid w:val="002477C3"/>
    <w:rsid w:val="002502EB"/>
    <w:rsid w:val="00250A29"/>
    <w:rsid w:val="002517FF"/>
    <w:rsid w:val="00251E8A"/>
    <w:rsid w:val="0025215E"/>
    <w:rsid w:val="0025227A"/>
    <w:rsid w:val="002527B5"/>
    <w:rsid w:val="002527DC"/>
    <w:rsid w:val="0025284F"/>
    <w:rsid w:val="00252B4E"/>
    <w:rsid w:val="00254B8D"/>
    <w:rsid w:val="00255104"/>
    <w:rsid w:val="002552FD"/>
    <w:rsid w:val="002554D5"/>
    <w:rsid w:val="0025586F"/>
    <w:rsid w:val="00255BAD"/>
    <w:rsid w:val="0025600D"/>
    <w:rsid w:val="00256567"/>
    <w:rsid w:val="0025692D"/>
    <w:rsid w:val="00256FF4"/>
    <w:rsid w:val="002570AA"/>
    <w:rsid w:val="00257991"/>
    <w:rsid w:val="0026038F"/>
    <w:rsid w:val="0026066F"/>
    <w:rsid w:val="002606D7"/>
    <w:rsid w:val="002609C3"/>
    <w:rsid w:val="002609D5"/>
    <w:rsid w:val="00260B91"/>
    <w:rsid w:val="00261187"/>
    <w:rsid w:val="002614AE"/>
    <w:rsid w:val="002619BD"/>
    <w:rsid w:val="00262331"/>
    <w:rsid w:val="00262697"/>
    <w:rsid w:val="002627F9"/>
    <w:rsid w:val="002630E0"/>
    <w:rsid w:val="00263BDB"/>
    <w:rsid w:val="002648C3"/>
    <w:rsid w:val="00265788"/>
    <w:rsid w:val="00265A93"/>
    <w:rsid w:val="00265D4A"/>
    <w:rsid w:val="00265FB1"/>
    <w:rsid w:val="0026652D"/>
    <w:rsid w:val="002666CD"/>
    <w:rsid w:val="00266DA8"/>
    <w:rsid w:val="00267AA3"/>
    <w:rsid w:val="00267CE6"/>
    <w:rsid w:val="00270304"/>
    <w:rsid w:val="002709E5"/>
    <w:rsid w:val="00270A02"/>
    <w:rsid w:val="00270ABB"/>
    <w:rsid w:val="00270E58"/>
    <w:rsid w:val="00270E91"/>
    <w:rsid w:val="0027108B"/>
    <w:rsid w:val="00271107"/>
    <w:rsid w:val="00271246"/>
    <w:rsid w:val="002721D4"/>
    <w:rsid w:val="002722F2"/>
    <w:rsid w:val="00273031"/>
    <w:rsid w:val="0027376E"/>
    <w:rsid w:val="00274AED"/>
    <w:rsid w:val="00274B65"/>
    <w:rsid w:val="00275B45"/>
    <w:rsid w:val="00275CF8"/>
    <w:rsid w:val="00275EEC"/>
    <w:rsid w:val="002764BA"/>
    <w:rsid w:val="002764CE"/>
    <w:rsid w:val="002804F8"/>
    <w:rsid w:val="00280BC3"/>
    <w:rsid w:val="00280BED"/>
    <w:rsid w:val="00280F38"/>
    <w:rsid w:val="00281284"/>
    <w:rsid w:val="002812CA"/>
    <w:rsid w:val="00281AAD"/>
    <w:rsid w:val="00281BA3"/>
    <w:rsid w:val="00282926"/>
    <w:rsid w:val="00282B1C"/>
    <w:rsid w:val="00282CD2"/>
    <w:rsid w:val="00283A31"/>
    <w:rsid w:val="00283B43"/>
    <w:rsid w:val="002843AD"/>
    <w:rsid w:val="0028459B"/>
    <w:rsid w:val="0028466D"/>
    <w:rsid w:val="00284B5C"/>
    <w:rsid w:val="00284BF0"/>
    <w:rsid w:val="00285347"/>
    <w:rsid w:val="0028583F"/>
    <w:rsid w:val="00285ADD"/>
    <w:rsid w:val="00285B8C"/>
    <w:rsid w:val="00285C9D"/>
    <w:rsid w:val="00286673"/>
    <w:rsid w:val="0028678E"/>
    <w:rsid w:val="002868E0"/>
    <w:rsid w:val="00286A2D"/>
    <w:rsid w:val="00286BA0"/>
    <w:rsid w:val="00286D94"/>
    <w:rsid w:val="00287847"/>
    <w:rsid w:val="002878E4"/>
    <w:rsid w:val="00287EE6"/>
    <w:rsid w:val="0029059B"/>
    <w:rsid w:val="00290B28"/>
    <w:rsid w:val="00291138"/>
    <w:rsid w:val="00291A0E"/>
    <w:rsid w:val="00292048"/>
    <w:rsid w:val="0029204F"/>
    <w:rsid w:val="0029285D"/>
    <w:rsid w:val="00292A7D"/>
    <w:rsid w:val="00293277"/>
    <w:rsid w:val="00293926"/>
    <w:rsid w:val="002939F6"/>
    <w:rsid w:val="00293CBC"/>
    <w:rsid w:val="002940C4"/>
    <w:rsid w:val="002941D4"/>
    <w:rsid w:val="002947B0"/>
    <w:rsid w:val="00294990"/>
    <w:rsid w:val="00294A4F"/>
    <w:rsid w:val="0029516C"/>
    <w:rsid w:val="00295631"/>
    <w:rsid w:val="00296549"/>
    <w:rsid w:val="00296669"/>
    <w:rsid w:val="00296751"/>
    <w:rsid w:val="00297781"/>
    <w:rsid w:val="002978E0"/>
    <w:rsid w:val="002979B7"/>
    <w:rsid w:val="002A0F81"/>
    <w:rsid w:val="002A1822"/>
    <w:rsid w:val="002A1AFC"/>
    <w:rsid w:val="002A2034"/>
    <w:rsid w:val="002A27ED"/>
    <w:rsid w:val="002A2F68"/>
    <w:rsid w:val="002A32F3"/>
    <w:rsid w:val="002A3D39"/>
    <w:rsid w:val="002A3F8D"/>
    <w:rsid w:val="002A4437"/>
    <w:rsid w:val="002A4FE7"/>
    <w:rsid w:val="002A5E3D"/>
    <w:rsid w:val="002A6354"/>
    <w:rsid w:val="002A68D9"/>
    <w:rsid w:val="002A6C52"/>
    <w:rsid w:val="002A78B1"/>
    <w:rsid w:val="002B03E5"/>
    <w:rsid w:val="002B0876"/>
    <w:rsid w:val="002B09A3"/>
    <w:rsid w:val="002B0EFC"/>
    <w:rsid w:val="002B1721"/>
    <w:rsid w:val="002B2D5D"/>
    <w:rsid w:val="002B2EB5"/>
    <w:rsid w:val="002B346F"/>
    <w:rsid w:val="002B3677"/>
    <w:rsid w:val="002B3F3A"/>
    <w:rsid w:val="002B452C"/>
    <w:rsid w:val="002B45AE"/>
    <w:rsid w:val="002B492D"/>
    <w:rsid w:val="002B49F7"/>
    <w:rsid w:val="002B4B7B"/>
    <w:rsid w:val="002B501A"/>
    <w:rsid w:val="002B5972"/>
    <w:rsid w:val="002B5BFC"/>
    <w:rsid w:val="002B5D43"/>
    <w:rsid w:val="002B5E59"/>
    <w:rsid w:val="002B5FA2"/>
    <w:rsid w:val="002B5FD6"/>
    <w:rsid w:val="002B60A0"/>
    <w:rsid w:val="002B61C3"/>
    <w:rsid w:val="002B6D0F"/>
    <w:rsid w:val="002B7A5B"/>
    <w:rsid w:val="002B7B1A"/>
    <w:rsid w:val="002C0402"/>
    <w:rsid w:val="002C0FB1"/>
    <w:rsid w:val="002C1416"/>
    <w:rsid w:val="002C19EE"/>
    <w:rsid w:val="002C1C9B"/>
    <w:rsid w:val="002C288E"/>
    <w:rsid w:val="002C28A5"/>
    <w:rsid w:val="002C29C8"/>
    <w:rsid w:val="002C2A59"/>
    <w:rsid w:val="002C2B1C"/>
    <w:rsid w:val="002C3BD4"/>
    <w:rsid w:val="002C3E1A"/>
    <w:rsid w:val="002C43DC"/>
    <w:rsid w:val="002C46D2"/>
    <w:rsid w:val="002C4E08"/>
    <w:rsid w:val="002C4E2C"/>
    <w:rsid w:val="002C6221"/>
    <w:rsid w:val="002C6C25"/>
    <w:rsid w:val="002D0AD9"/>
    <w:rsid w:val="002D1241"/>
    <w:rsid w:val="002D1690"/>
    <w:rsid w:val="002D1AA7"/>
    <w:rsid w:val="002D1F34"/>
    <w:rsid w:val="002D2090"/>
    <w:rsid w:val="002D2227"/>
    <w:rsid w:val="002D226A"/>
    <w:rsid w:val="002D2611"/>
    <w:rsid w:val="002D2812"/>
    <w:rsid w:val="002D2884"/>
    <w:rsid w:val="002D3385"/>
    <w:rsid w:val="002D36FF"/>
    <w:rsid w:val="002D3847"/>
    <w:rsid w:val="002D3EF9"/>
    <w:rsid w:val="002D40EE"/>
    <w:rsid w:val="002D42F3"/>
    <w:rsid w:val="002D4368"/>
    <w:rsid w:val="002D456F"/>
    <w:rsid w:val="002D51B5"/>
    <w:rsid w:val="002D59C1"/>
    <w:rsid w:val="002D6A74"/>
    <w:rsid w:val="002D73F5"/>
    <w:rsid w:val="002D78AD"/>
    <w:rsid w:val="002D794E"/>
    <w:rsid w:val="002E0454"/>
    <w:rsid w:val="002E0D3C"/>
    <w:rsid w:val="002E0FE2"/>
    <w:rsid w:val="002E12CB"/>
    <w:rsid w:val="002E18F5"/>
    <w:rsid w:val="002E1A19"/>
    <w:rsid w:val="002E1F79"/>
    <w:rsid w:val="002E2545"/>
    <w:rsid w:val="002E25FF"/>
    <w:rsid w:val="002E27FB"/>
    <w:rsid w:val="002E319A"/>
    <w:rsid w:val="002E3CDD"/>
    <w:rsid w:val="002E3DB5"/>
    <w:rsid w:val="002E4867"/>
    <w:rsid w:val="002E490D"/>
    <w:rsid w:val="002E4E25"/>
    <w:rsid w:val="002E511E"/>
    <w:rsid w:val="002E599E"/>
    <w:rsid w:val="002E6EF8"/>
    <w:rsid w:val="002E6FB4"/>
    <w:rsid w:val="002E702F"/>
    <w:rsid w:val="002E758C"/>
    <w:rsid w:val="002E78A0"/>
    <w:rsid w:val="002E7F61"/>
    <w:rsid w:val="002F0277"/>
    <w:rsid w:val="002F0477"/>
    <w:rsid w:val="002F2283"/>
    <w:rsid w:val="002F2742"/>
    <w:rsid w:val="002F2CE3"/>
    <w:rsid w:val="002F3264"/>
    <w:rsid w:val="002F3582"/>
    <w:rsid w:val="002F433C"/>
    <w:rsid w:val="002F456C"/>
    <w:rsid w:val="002F47CE"/>
    <w:rsid w:val="002F4B2C"/>
    <w:rsid w:val="002F4F25"/>
    <w:rsid w:val="002F5935"/>
    <w:rsid w:val="002F6488"/>
    <w:rsid w:val="002F6CEE"/>
    <w:rsid w:val="002F6DC4"/>
    <w:rsid w:val="002F7070"/>
    <w:rsid w:val="003000D0"/>
    <w:rsid w:val="003011A9"/>
    <w:rsid w:val="003017E8"/>
    <w:rsid w:val="0030256D"/>
    <w:rsid w:val="00302FA5"/>
    <w:rsid w:val="0030326D"/>
    <w:rsid w:val="00303A0F"/>
    <w:rsid w:val="00303CAD"/>
    <w:rsid w:val="00303F64"/>
    <w:rsid w:val="00303FD4"/>
    <w:rsid w:val="003040D8"/>
    <w:rsid w:val="00304291"/>
    <w:rsid w:val="00304BAF"/>
    <w:rsid w:val="00304CF9"/>
    <w:rsid w:val="00304FB4"/>
    <w:rsid w:val="003051EB"/>
    <w:rsid w:val="0030573B"/>
    <w:rsid w:val="00305ADF"/>
    <w:rsid w:val="003064F0"/>
    <w:rsid w:val="0030657B"/>
    <w:rsid w:val="00306B1C"/>
    <w:rsid w:val="00307050"/>
    <w:rsid w:val="003071A0"/>
    <w:rsid w:val="00307233"/>
    <w:rsid w:val="00307259"/>
    <w:rsid w:val="00307623"/>
    <w:rsid w:val="003076DC"/>
    <w:rsid w:val="003104E9"/>
    <w:rsid w:val="00310571"/>
    <w:rsid w:val="00310DCA"/>
    <w:rsid w:val="00310DEF"/>
    <w:rsid w:val="00310E18"/>
    <w:rsid w:val="003112BE"/>
    <w:rsid w:val="003117D3"/>
    <w:rsid w:val="00311A15"/>
    <w:rsid w:val="00311B8E"/>
    <w:rsid w:val="0031305D"/>
    <w:rsid w:val="00313816"/>
    <w:rsid w:val="00314C38"/>
    <w:rsid w:val="00315A4E"/>
    <w:rsid w:val="00315C18"/>
    <w:rsid w:val="00315EB0"/>
    <w:rsid w:val="00315ECA"/>
    <w:rsid w:val="00315FFD"/>
    <w:rsid w:val="003160FF"/>
    <w:rsid w:val="003162AB"/>
    <w:rsid w:val="0031661A"/>
    <w:rsid w:val="00316C83"/>
    <w:rsid w:val="00316DCA"/>
    <w:rsid w:val="0031786C"/>
    <w:rsid w:val="003219D4"/>
    <w:rsid w:val="003221C7"/>
    <w:rsid w:val="00322D3B"/>
    <w:rsid w:val="003233F8"/>
    <w:rsid w:val="003252A9"/>
    <w:rsid w:val="003257ED"/>
    <w:rsid w:val="00325BBE"/>
    <w:rsid w:val="003279C2"/>
    <w:rsid w:val="00327BE1"/>
    <w:rsid w:val="00327D1D"/>
    <w:rsid w:val="00330848"/>
    <w:rsid w:val="00330E7D"/>
    <w:rsid w:val="00330FA2"/>
    <w:rsid w:val="0033102D"/>
    <w:rsid w:val="003317F1"/>
    <w:rsid w:val="00331C7B"/>
    <w:rsid w:val="00332F93"/>
    <w:rsid w:val="00333A87"/>
    <w:rsid w:val="00333D93"/>
    <w:rsid w:val="00334096"/>
    <w:rsid w:val="0033421C"/>
    <w:rsid w:val="0033465A"/>
    <w:rsid w:val="003349F3"/>
    <w:rsid w:val="00334A10"/>
    <w:rsid w:val="00335096"/>
    <w:rsid w:val="003354B3"/>
    <w:rsid w:val="00335C55"/>
    <w:rsid w:val="00335D9E"/>
    <w:rsid w:val="0033635A"/>
    <w:rsid w:val="0033639E"/>
    <w:rsid w:val="00336F1E"/>
    <w:rsid w:val="003377EC"/>
    <w:rsid w:val="0034023B"/>
    <w:rsid w:val="003406EC"/>
    <w:rsid w:val="00340A2D"/>
    <w:rsid w:val="00340A63"/>
    <w:rsid w:val="00341627"/>
    <w:rsid w:val="00341A2F"/>
    <w:rsid w:val="003428F8"/>
    <w:rsid w:val="00343A88"/>
    <w:rsid w:val="00343C6F"/>
    <w:rsid w:val="00344742"/>
    <w:rsid w:val="003448B0"/>
    <w:rsid w:val="003449E2"/>
    <w:rsid w:val="00344DE1"/>
    <w:rsid w:val="00344F75"/>
    <w:rsid w:val="00345BE3"/>
    <w:rsid w:val="00345FFD"/>
    <w:rsid w:val="003473F2"/>
    <w:rsid w:val="003478BE"/>
    <w:rsid w:val="00347A3F"/>
    <w:rsid w:val="003507AB"/>
    <w:rsid w:val="00351293"/>
    <w:rsid w:val="00351C2F"/>
    <w:rsid w:val="00351DCD"/>
    <w:rsid w:val="003529E2"/>
    <w:rsid w:val="00352D19"/>
    <w:rsid w:val="00352DE4"/>
    <w:rsid w:val="0035363C"/>
    <w:rsid w:val="00353CA7"/>
    <w:rsid w:val="003540B0"/>
    <w:rsid w:val="00354655"/>
    <w:rsid w:val="0035484B"/>
    <w:rsid w:val="00354962"/>
    <w:rsid w:val="00354ADA"/>
    <w:rsid w:val="00354C03"/>
    <w:rsid w:val="00354ED3"/>
    <w:rsid w:val="00355167"/>
    <w:rsid w:val="00355210"/>
    <w:rsid w:val="0035524E"/>
    <w:rsid w:val="00355B76"/>
    <w:rsid w:val="003561F9"/>
    <w:rsid w:val="00356226"/>
    <w:rsid w:val="00357C09"/>
    <w:rsid w:val="0036010A"/>
    <w:rsid w:val="0036012D"/>
    <w:rsid w:val="00360835"/>
    <w:rsid w:val="00360844"/>
    <w:rsid w:val="00360F19"/>
    <w:rsid w:val="0036101F"/>
    <w:rsid w:val="0036104E"/>
    <w:rsid w:val="003610DB"/>
    <w:rsid w:val="00361607"/>
    <w:rsid w:val="003617AD"/>
    <w:rsid w:val="00361A62"/>
    <w:rsid w:val="00361C2E"/>
    <w:rsid w:val="00361CCC"/>
    <w:rsid w:val="003621FC"/>
    <w:rsid w:val="003624DF"/>
    <w:rsid w:val="0036253A"/>
    <w:rsid w:val="00362EFA"/>
    <w:rsid w:val="00363119"/>
    <w:rsid w:val="00363E0E"/>
    <w:rsid w:val="00364195"/>
    <w:rsid w:val="00364265"/>
    <w:rsid w:val="0036528C"/>
    <w:rsid w:val="00366CBF"/>
    <w:rsid w:val="00366E7B"/>
    <w:rsid w:val="00367645"/>
    <w:rsid w:val="00367745"/>
    <w:rsid w:val="003678B0"/>
    <w:rsid w:val="00367EE1"/>
    <w:rsid w:val="00370749"/>
    <w:rsid w:val="003708AA"/>
    <w:rsid w:val="0037096C"/>
    <w:rsid w:val="00370D00"/>
    <w:rsid w:val="00370D57"/>
    <w:rsid w:val="00372BFB"/>
    <w:rsid w:val="00372FD8"/>
    <w:rsid w:val="00373ACB"/>
    <w:rsid w:val="00373ED5"/>
    <w:rsid w:val="00374303"/>
    <w:rsid w:val="003746CB"/>
    <w:rsid w:val="00375A8B"/>
    <w:rsid w:val="00375DDB"/>
    <w:rsid w:val="003766F8"/>
    <w:rsid w:val="003767BE"/>
    <w:rsid w:val="00376EAB"/>
    <w:rsid w:val="003771EC"/>
    <w:rsid w:val="00377738"/>
    <w:rsid w:val="00377A6D"/>
    <w:rsid w:val="00377CCF"/>
    <w:rsid w:val="00377EF4"/>
    <w:rsid w:val="003800B4"/>
    <w:rsid w:val="00380113"/>
    <w:rsid w:val="00380CCC"/>
    <w:rsid w:val="0038126B"/>
    <w:rsid w:val="0038148F"/>
    <w:rsid w:val="003819B5"/>
    <w:rsid w:val="00381EE7"/>
    <w:rsid w:val="0038280E"/>
    <w:rsid w:val="003830B1"/>
    <w:rsid w:val="003830BE"/>
    <w:rsid w:val="003833F6"/>
    <w:rsid w:val="00383E7F"/>
    <w:rsid w:val="00385175"/>
    <w:rsid w:val="003866F9"/>
    <w:rsid w:val="00387921"/>
    <w:rsid w:val="00387B77"/>
    <w:rsid w:val="00387C6C"/>
    <w:rsid w:val="0039065B"/>
    <w:rsid w:val="00390C09"/>
    <w:rsid w:val="00390FBD"/>
    <w:rsid w:val="00391B4C"/>
    <w:rsid w:val="00392667"/>
    <w:rsid w:val="003929BD"/>
    <w:rsid w:val="00393839"/>
    <w:rsid w:val="003938F4"/>
    <w:rsid w:val="00393E40"/>
    <w:rsid w:val="00394281"/>
    <w:rsid w:val="003951BD"/>
    <w:rsid w:val="003951DA"/>
    <w:rsid w:val="00395462"/>
    <w:rsid w:val="0039546C"/>
    <w:rsid w:val="003954DB"/>
    <w:rsid w:val="0039755E"/>
    <w:rsid w:val="00397D51"/>
    <w:rsid w:val="003A00CC"/>
    <w:rsid w:val="003A010C"/>
    <w:rsid w:val="003A0DE8"/>
    <w:rsid w:val="003A0F72"/>
    <w:rsid w:val="003A1330"/>
    <w:rsid w:val="003A159A"/>
    <w:rsid w:val="003A16B2"/>
    <w:rsid w:val="003A1A6E"/>
    <w:rsid w:val="003A1C78"/>
    <w:rsid w:val="003A2018"/>
    <w:rsid w:val="003A27EF"/>
    <w:rsid w:val="003A2968"/>
    <w:rsid w:val="003A2B1B"/>
    <w:rsid w:val="003A2D6C"/>
    <w:rsid w:val="003A3421"/>
    <w:rsid w:val="003A3804"/>
    <w:rsid w:val="003A4268"/>
    <w:rsid w:val="003A4669"/>
    <w:rsid w:val="003A5970"/>
    <w:rsid w:val="003A6032"/>
    <w:rsid w:val="003A70F0"/>
    <w:rsid w:val="003B03F9"/>
    <w:rsid w:val="003B0A84"/>
    <w:rsid w:val="003B1C0E"/>
    <w:rsid w:val="003B2376"/>
    <w:rsid w:val="003B266A"/>
    <w:rsid w:val="003B2879"/>
    <w:rsid w:val="003B3109"/>
    <w:rsid w:val="003B3ACB"/>
    <w:rsid w:val="003B3AF2"/>
    <w:rsid w:val="003B4396"/>
    <w:rsid w:val="003B578A"/>
    <w:rsid w:val="003B5E2A"/>
    <w:rsid w:val="003B66EF"/>
    <w:rsid w:val="003B73E0"/>
    <w:rsid w:val="003B790B"/>
    <w:rsid w:val="003B795C"/>
    <w:rsid w:val="003C0928"/>
    <w:rsid w:val="003C0B78"/>
    <w:rsid w:val="003C0FC6"/>
    <w:rsid w:val="003C14DB"/>
    <w:rsid w:val="003C1838"/>
    <w:rsid w:val="003C31E7"/>
    <w:rsid w:val="003C3596"/>
    <w:rsid w:val="003C35DB"/>
    <w:rsid w:val="003C3D14"/>
    <w:rsid w:val="003C3F4D"/>
    <w:rsid w:val="003C3F50"/>
    <w:rsid w:val="003C41E3"/>
    <w:rsid w:val="003C4216"/>
    <w:rsid w:val="003C49B6"/>
    <w:rsid w:val="003C4C22"/>
    <w:rsid w:val="003C4C44"/>
    <w:rsid w:val="003C5736"/>
    <w:rsid w:val="003C5B9E"/>
    <w:rsid w:val="003C62C5"/>
    <w:rsid w:val="003C7D1A"/>
    <w:rsid w:val="003D02CE"/>
    <w:rsid w:val="003D05CC"/>
    <w:rsid w:val="003D0873"/>
    <w:rsid w:val="003D142B"/>
    <w:rsid w:val="003D3499"/>
    <w:rsid w:val="003D3945"/>
    <w:rsid w:val="003D395A"/>
    <w:rsid w:val="003D39B7"/>
    <w:rsid w:val="003D39F0"/>
    <w:rsid w:val="003D4B12"/>
    <w:rsid w:val="003D4D15"/>
    <w:rsid w:val="003D5129"/>
    <w:rsid w:val="003D63FB"/>
    <w:rsid w:val="003D640C"/>
    <w:rsid w:val="003D64F8"/>
    <w:rsid w:val="003D7655"/>
    <w:rsid w:val="003D7CAB"/>
    <w:rsid w:val="003E10B5"/>
    <w:rsid w:val="003E2A5B"/>
    <w:rsid w:val="003E2D6B"/>
    <w:rsid w:val="003E2DF1"/>
    <w:rsid w:val="003E2E81"/>
    <w:rsid w:val="003E32AE"/>
    <w:rsid w:val="003E3963"/>
    <w:rsid w:val="003E3B49"/>
    <w:rsid w:val="003E3FE1"/>
    <w:rsid w:val="003E4420"/>
    <w:rsid w:val="003E52EC"/>
    <w:rsid w:val="003E55CD"/>
    <w:rsid w:val="003E612B"/>
    <w:rsid w:val="003E6407"/>
    <w:rsid w:val="003E64DA"/>
    <w:rsid w:val="003E6724"/>
    <w:rsid w:val="003E68E1"/>
    <w:rsid w:val="003E6B42"/>
    <w:rsid w:val="003E6B97"/>
    <w:rsid w:val="003E752F"/>
    <w:rsid w:val="003E7600"/>
    <w:rsid w:val="003E772E"/>
    <w:rsid w:val="003E77CC"/>
    <w:rsid w:val="003F047C"/>
    <w:rsid w:val="003F058F"/>
    <w:rsid w:val="003F0740"/>
    <w:rsid w:val="003F0C24"/>
    <w:rsid w:val="003F1027"/>
    <w:rsid w:val="003F13A3"/>
    <w:rsid w:val="003F205C"/>
    <w:rsid w:val="003F2EE5"/>
    <w:rsid w:val="003F2FF7"/>
    <w:rsid w:val="003F32CB"/>
    <w:rsid w:val="003F45F8"/>
    <w:rsid w:val="003F4E5B"/>
    <w:rsid w:val="003F5047"/>
    <w:rsid w:val="003F51BF"/>
    <w:rsid w:val="003F5A4B"/>
    <w:rsid w:val="003F5C58"/>
    <w:rsid w:val="003F5E7C"/>
    <w:rsid w:val="003F61FC"/>
    <w:rsid w:val="003F6801"/>
    <w:rsid w:val="003F7B66"/>
    <w:rsid w:val="003F7D29"/>
    <w:rsid w:val="003F7F68"/>
    <w:rsid w:val="0040181A"/>
    <w:rsid w:val="00401D98"/>
    <w:rsid w:val="00402B1E"/>
    <w:rsid w:val="0040482A"/>
    <w:rsid w:val="00404D64"/>
    <w:rsid w:val="0040543E"/>
    <w:rsid w:val="00405CCB"/>
    <w:rsid w:val="004062AB"/>
    <w:rsid w:val="004068D2"/>
    <w:rsid w:val="004068E8"/>
    <w:rsid w:val="00406C12"/>
    <w:rsid w:val="00406D34"/>
    <w:rsid w:val="00406E99"/>
    <w:rsid w:val="0040793C"/>
    <w:rsid w:val="00410632"/>
    <w:rsid w:val="00410BBA"/>
    <w:rsid w:val="00410D85"/>
    <w:rsid w:val="00411656"/>
    <w:rsid w:val="004124D3"/>
    <w:rsid w:val="00413024"/>
    <w:rsid w:val="004138C7"/>
    <w:rsid w:val="00413938"/>
    <w:rsid w:val="00413B85"/>
    <w:rsid w:val="00413DD0"/>
    <w:rsid w:val="00414697"/>
    <w:rsid w:val="00414D5A"/>
    <w:rsid w:val="00414EA8"/>
    <w:rsid w:val="00414FAF"/>
    <w:rsid w:val="004150AF"/>
    <w:rsid w:val="00415B0C"/>
    <w:rsid w:val="00415DA1"/>
    <w:rsid w:val="0041665B"/>
    <w:rsid w:val="00416693"/>
    <w:rsid w:val="00416FDF"/>
    <w:rsid w:val="004170E0"/>
    <w:rsid w:val="004171E5"/>
    <w:rsid w:val="0041794B"/>
    <w:rsid w:val="00417B0C"/>
    <w:rsid w:val="00417D5A"/>
    <w:rsid w:val="00417F22"/>
    <w:rsid w:val="0042042B"/>
    <w:rsid w:val="004206E6"/>
    <w:rsid w:val="00421417"/>
    <w:rsid w:val="00421782"/>
    <w:rsid w:val="00421ACE"/>
    <w:rsid w:val="00421BB8"/>
    <w:rsid w:val="00421F83"/>
    <w:rsid w:val="00422FA3"/>
    <w:rsid w:val="00423096"/>
    <w:rsid w:val="00423200"/>
    <w:rsid w:val="0042341D"/>
    <w:rsid w:val="004237DD"/>
    <w:rsid w:val="00423960"/>
    <w:rsid w:val="004239F5"/>
    <w:rsid w:val="00423C7F"/>
    <w:rsid w:val="004244B4"/>
    <w:rsid w:val="00424DB7"/>
    <w:rsid w:val="004253A8"/>
    <w:rsid w:val="0042595F"/>
    <w:rsid w:val="00425BAE"/>
    <w:rsid w:val="00425EC2"/>
    <w:rsid w:val="00426CE0"/>
    <w:rsid w:val="004271AD"/>
    <w:rsid w:val="004273C0"/>
    <w:rsid w:val="00427582"/>
    <w:rsid w:val="00427769"/>
    <w:rsid w:val="00430090"/>
    <w:rsid w:val="00430304"/>
    <w:rsid w:val="0043033E"/>
    <w:rsid w:val="00430578"/>
    <w:rsid w:val="004306F6"/>
    <w:rsid w:val="00430B01"/>
    <w:rsid w:val="00430D6B"/>
    <w:rsid w:val="00431973"/>
    <w:rsid w:val="00431A2C"/>
    <w:rsid w:val="00431D28"/>
    <w:rsid w:val="00431D87"/>
    <w:rsid w:val="0043208C"/>
    <w:rsid w:val="004321E3"/>
    <w:rsid w:val="004324E2"/>
    <w:rsid w:val="004329DD"/>
    <w:rsid w:val="00433390"/>
    <w:rsid w:val="00434A0D"/>
    <w:rsid w:val="00434A54"/>
    <w:rsid w:val="00434A5D"/>
    <w:rsid w:val="00434AA5"/>
    <w:rsid w:val="00434DF5"/>
    <w:rsid w:val="00435247"/>
    <w:rsid w:val="004359DC"/>
    <w:rsid w:val="00435C86"/>
    <w:rsid w:val="00436150"/>
    <w:rsid w:val="004368C9"/>
    <w:rsid w:val="00436C9F"/>
    <w:rsid w:val="004372CB"/>
    <w:rsid w:val="00437759"/>
    <w:rsid w:val="00437B1E"/>
    <w:rsid w:val="00437F95"/>
    <w:rsid w:val="00440072"/>
    <w:rsid w:val="00440680"/>
    <w:rsid w:val="00441286"/>
    <w:rsid w:val="00441C96"/>
    <w:rsid w:val="0044286E"/>
    <w:rsid w:val="00442D9B"/>
    <w:rsid w:val="00442F2A"/>
    <w:rsid w:val="004431D4"/>
    <w:rsid w:val="00443351"/>
    <w:rsid w:val="00443A33"/>
    <w:rsid w:val="00443FDE"/>
    <w:rsid w:val="00443FE4"/>
    <w:rsid w:val="00444861"/>
    <w:rsid w:val="00444AEC"/>
    <w:rsid w:val="0044521B"/>
    <w:rsid w:val="00445ED0"/>
    <w:rsid w:val="00445F37"/>
    <w:rsid w:val="004465AC"/>
    <w:rsid w:val="00446892"/>
    <w:rsid w:val="00446ECE"/>
    <w:rsid w:val="00447AC3"/>
    <w:rsid w:val="00447B07"/>
    <w:rsid w:val="00447CB6"/>
    <w:rsid w:val="004503C8"/>
    <w:rsid w:val="004512A9"/>
    <w:rsid w:val="0045183E"/>
    <w:rsid w:val="00451A21"/>
    <w:rsid w:val="00451A5C"/>
    <w:rsid w:val="00452182"/>
    <w:rsid w:val="0045350C"/>
    <w:rsid w:val="00453C4F"/>
    <w:rsid w:val="004553EE"/>
    <w:rsid w:val="00455A79"/>
    <w:rsid w:val="004573E3"/>
    <w:rsid w:val="004575B0"/>
    <w:rsid w:val="00457771"/>
    <w:rsid w:val="004602B2"/>
    <w:rsid w:val="00460491"/>
    <w:rsid w:val="00460533"/>
    <w:rsid w:val="00460E03"/>
    <w:rsid w:val="00460E32"/>
    <w:rsid w:val="0046105C"/>
    <w:rsid w:val="0046128E"/>
    <w:rsid w:val="00461E12"/>
    <w:rsid w:val="00461E4F"/>
    <w:rsid w:val="0046207A"/>
    <w:rsid w:val="004626D2"/>
    <w:rsid w:val="0046280E"/>
    <w:rsid w:val="004629AB"/>
    <w:rsid w:val="00463297"/>
    <w:rsid w:val="00463824"/>
    <w:rsid w:val="004639B5"/>
    <w:rsid w:val="00463ADF"/>
    <w:rsid w:val="00464A0B"/>
    <w:rsid w:val="00464B24"/>
    <w:rsid w:val="00464CDD"/>
    <w:rsid w:val="00465651"/>
    <w:rsid w:val="00465B3F"/>
    <w:rsid w:val="00466477"/>
    <w:rsid w:val="0046684F"/>
    <w:rsid w:val="00467BF8"/>
    <w:rsid w:val="00470188"/>
    <w:rsid w:val="00470C1F"/>
    <w:rsid w:val="00471AD7"/>
    <w:rsid w:val="004728B7"/>
    <w:rsid w:val="004731D7"/>
    <w:rsid w:val="00473C80"/>
    <w:rsid w:val="00474840"/>
    <w:rsid w:val="00474C62"/>
    <w:rsid w:val="0047563D"/>
    <w:rsid w:val="00475DE7"/>
    <w:rsid w:val="00475F62"/>
    <w:rsid w:val="004760CD"/>
    <w:rsid w:val="004760FB"/>
    <w:rsid w:val="0047694F"/>
    <w:rsid w:val="00476A0A"/>
    <w:rsid w:val="00476AF2"/>
    <w:rsid w:val="00476E91"/>
    <w:rsid w:val="00477800"/>
    <w:rsid w:val="00477AF6"/>
    <w:rsid w:val="00477DFF"/>
    <w:rsid w:val="00480029"/>
    <w:rsid w:val="00480543"/>
    <w:rsid w:val="00480626"/>
    <w:rsid w:val="00480867"/>
    <w:rsid w:val="00480C6C"/>
    <w:rsid w:val="00480C74"/>
    <w:rsid w:val="004817E1"/>
    <w:rsid w:val="00481AD3"/>
    <w:rsid w:val="00481FFF"/>
    <w:rsid w:val="00482B64"/>
    <w:rsid w:val="00482C35"/>
    <w:rsid w:val="0048353F"/>
    <w:rsid w:val="00483600"/>
    <w:rsid w:val="00483BC1"/>
    <w:rsid w:val="00483CEB"/>
    <w:rsid w:val="00483F93"/>
    <w:rsid w:val="00484295"/>
    <w:rsid w:val="004855DA"/>
    <w:rsid w:val="00486141"/>
    <w:rsid w:val="0048628E"/>
    <w:rsid w:val="004872E5"/>
    <w:rsid w:val="0048764A"/>
    <w:rsid w:val="004903BB"/>
    <w:rsid w:val="00490DDB"/>
    <w:rsid w:val="00491566"/>
    <w:rsid w:val="0049170A"/>
    <w:rsid w:val="00491A16"/>
    <w:rsid w:val="00492D53"/>
    <w:rsid w:val="0049357E"/>
    <w:rsid w:val="004939B9"/>
    <w:rsid w:val="0049423C"/>
    <w:rsid w:val="00494A75"/>
    <w:rsid w:val="00494AAC"/>
    <w:rsid w:val="004951FE"/>
    <w:rsid w:val="004959AB"/>
    <w:rsid w:val="00495EF2"/>
    <w:rsid w:val="00496166"/>
    <w:rsid w:val="00496D5E"/>
    <w:rsid w:val="004972A7"/>
    <w:rsid w:val="00497526"/>
    <w:rsid w:val="00497B7A"/>
    <w:rsid w:val="00497DD2"/>
    <w:rsid w:val="00497FD6"/>
    <w:rsid w:val="004A003C"/>
    <w:rsid w:val="004A0049"/>
    <w:rsid w:val="004A01E9"/>
    <w:rsid w:val="004A07E3"/>
    <w:rsid w:val="004A09FC"/>
    <w:rsid w:val="004A1823"/>
    <w:rsid w:val="004A21C6"/>
    <w:rsid w:val="004A21E5"/>
    <w:rsid w:val="004A23BA"/>
    <w:rsid w:val="004A2536"/>
    <w:rsid w:val="004A2BB2"/>
    <w:rsid w:val="004A3A21"/>
    <w:rsid w:val="004A3BA4"/>
    <w:rsid w:val="004A4693"/>
    <w:rsid w:val="004A48CF"/>
    <w:rsid w:val="004A4BC2"/>
    <w:rsid w:val="004A4BF8"/>
    <w:rsid w:val="004A4CB7"/>
    <w:rsid w:val="004A5625"/>
    <w:rsid w:val="004A565E"/>
    <w:rsid w:val="004A5723"/>
    <w:rsid w:val="004A5763"/>
    <w:rsid w:val="004A5871"/>
    <w:rsid w:val="004A6464"/>
    <w:rsid w:val="004A6653"/>
    <w:rsid w:val="004A6661"/>
    <w:rsid w:val="004A75A2"/>
    <w:rsid w:val="004A7DF2"/>
    <w:rsid w:val="004B00D5"/>
    <w:rsid w:val="004B0314"/>
    <w:rsid w:val="004B0AD4"/>
    <w:rsid w:val="004B0CA4"/>
    <w:rsid w:val="004B138B"/>
    <w:rsid w:val="004B15D8"/>
    <w:rsid w:val="004B1833"/>
    <w:rsid w:val="004B1D2C"/>
    <w:rsid w:val="004B1E40"/>
    <w:rsid w:val="004B1F6C"/>
    <w:rsid w:val="004B2850"/>
    <w:rsid w:val="004B309B"/>
    <w:rsid w:val="004B30EA"/>
    <w:rsid w:val="004B321C"/>
    <w:rsid w:val="004B33DE"/>
    <w:rsid w:val="004B34B8"/>
    <w:rsid w:val="004B4576"/>
    <w:rsid w:val="004B4578"/>
    <w:rsid w:val="004B4788"/>
    <w:rsid w:val="004B4BA3"/>
    <w:rsid w:val="004B4E4C"/>
    <w:rsid w:val="004B5306"/>
    <w:rsid w:val="004B563A"/>
    <w:rsid w:val="004B563F"/>
    <w:rsid w:val="004B6390"/>
    <w:rsid w:val="004B645C"/>
    <w:rsid w:val="004B6615"/>
    <w:rsid w:val="004B6AA2"/>
    <w:rsid w:val="004B73C0"/>
    <w:rsid w:val="004B7709"/>
    <w:rsid w:val="004B7B85"/>
    <w:rsid w:val="004B7D1F"/>
    <w:rsid w:val="004B7DC0"/>
    <w:rsid w:val="004C06A2"/>
    <w:rsid w:val="004C09EF"/>
    <w:rsid w:val="004C0B94"/>
    <w:rsid w:val="004C15F3"/>
    <w:rsid w:val="004C1792"/>
    <w:rsid w:val="004C2209"/>
    <w:rsid w:val="004C26EA"/>
    <w:rsid w:val="004C3C24"/>
    <w:rsid w:val="004C4E34"/>
    <w:rsid w:val="004C5276"/>
    <w:rsid w:val="004C6679"/>
    <w:rsid w:val="004C6B06"/>
    <w:rsid w:val="004C7136"/>
    <w:rsid w:val="004C74B1"/>
    <w:rsid w:val="004C7BD5"/>
    <w:rsid w:val="004D00B0"/>
    <w:rsid w:val="004D046F"/>
    <w:rsid w:val="004D0490"/>
    <w:rsid w:val="004D04D8"/>
    <w:rsid w:val="004D0C34"/>
    <w:rsid w:val="004D128F"/>
    <w:rsid w:val="004D1841"/>
    <w:rsid w:val="004D18FB"/>
    <w:rsid w:val="004D2345"/>
    <w:rsid w:val="004D2769"/>
    <w:rsid w:val="004D36A7"/>
    <w:rsid w:val="004D3C8C"/>
    <w:rsid w:val="004D3CDF"/>
    <w:rsid w:val="004D46B3"/>
    <w:rsid w:val="004D4AFC"/>
    <w:rsid w:val="004D4DEB"/>
    <w:rsid w:val="004D520F"/>
    <w:rsid w:val="004D55A2"/>
    <w:rsid w:val="004D59D9"/>
    <w:rsid w:val="004D5DAD"/>
    <w:rsid w:val="004D6189"/>
    <w:rsid w:val="004D6713"/>
    <w:rsid w:val="004D67A2"/>
    <w:rsid w:val="004D6D15"/>
    <w:rsid w:val="004D76CC"/>
    <w:rsid w:val="004E0420"/>
    <w:rsid w:val="004E0743"/>
    <w:rsid w:val="004E0AE5"/>
    <w:rsid w:val="004E0B6F"/>
    <w:rsid w:val="004E0E9F"/>
    <w:rsid w:val="004E15DF"/>
    <w:rsid w:val="004E1DEA"/>
    <w:rsid w:val="004E1E46"/>
    <w:rsid w:val="004E232F"/>
    <w:rsid w:val="004E2F94"/>
    <w:rsid w:val="004E3576"/>
    <w:rsid w:val="004E38FF"/>
    <w:rsid w:val="004E39ED"/>
    <w:rsid w:val="004E3A61"/>
    <w:rsid w:val="004E42B6"/>
    <w:rsid w:val="004E4A74"/>
    <w:rsid w:val="004E59EC"/>
    <w:rsid w:val="004E5D2A"/>
    <w:rsid w:val="004E6522"/>
    <w:rsid w:val="004E71AD"/>
    <w:rsid w:val="004E75DC"/>
    <w:rsid w:val="004E7A57"/>
    <w:rsid w:val="004E7BD8"/>
    <w:rsid w:val="004E7EBB"/>
    <w:rsid w:val="004F0503"/>
    <w:rsid w:val="004F070A"/>
    <w:rsid w:val="004F0A1D"/>
    <w:rsid w:val="004F0CB9"/>
    <w:rsid w:val="004F115B"/>
    <w:rsid w:val="004F188D"/>
    <w:rsid w:val="004F1980"/>
    <w:rsid w:val="004F1FFE"/>
    <w:rsid w:val="004F292A"/>
    <w:rsid w:val="004F2967"/>
    <w:rsid w:val="004F2F7D"/>
    <w:rsid w:val="004F3710"/>
    <w:rsid w:val="004F3A1B"/>
    <w:rsid w:val="004F3B58"/>
    <w:rsid w:val="004F42AB"/>
    <w:rsid w:val="004F5659"/>
    <w:rsid w:val="004F575A"/>
    <w:rsid w:val="004F6615"/>
    <w:rsid w:val="004F686A"/>
    <w:rsid w:val="004F6BC7"/>
    <w:rsid w:val="004F6DA0"/>
    <w:rsid w:val="004F7A1D"/>
    <w:rsid w:val="004F7EEA"/>
    <w:rsid w:val="004F7F22"/>
    <w:rsid w:val="00500560"/>
    <w:rsid w:val="00500570"/>
    <w:rsid w:val="005008B5"/>
    <w:rsid w:val="00500D4E"/>
    <w:rsid w:val="00501A4A"/>
    <w:rsid w:val="00501B04"/>
    <w:rsid w:val="00501BBD"/>
    <w:rsid w:val="00502A8F"/>
    <w:rsid w:val="005035A3"/>
    <w:rsid w:val="00503613"/>
    <w:rsid w:val="00504A44"/>
    <w:rsid w:val="00504CDB"/>
    <w:rsid w:val="0050516D"/>
    <w:rsid w:val="005051DB"/>
    <w:rsid w:val="005057FD"/>
    <w:rsid w:val="00505919"/>
    <w:rsid w:val="00505FA8"/>
    <w:rsid w:val="005067D7"/>
    <w:rsid w:val="005078C9"/>
    <w:rsid w:val="00510110"/>
    <w:rsid w:val="00510503"/>
    <w:rsid w:val="00510948"/>
    <w:rsid w:val="00510B7F"/>
    <w:rsid w:val="0051194A"/>
    <w:rsid w:val="0051199C"/>
    <w:rsid w:val="00511E7E"/>
    <w:rsid w:val="00511E8F"/>
    <w:rsid w:val="00511F67"/>
    <w:rsid w:val="00512451"/>
    <w:rsid w:val="005139FD"/>
    <w:rsid w:val="00514348"/>
    <w:rsid w:val="00514B2E"/>
    <w:rsid w:val="00514E61"/>
    <w:rsid w:val="00515C97"/>
    <w:rsid w:val="00516088"/>
    <w:rsid w:val="00516382"/>
    <w:rsid w:val="00516530"/>
    <w:rsid w:val="00516995"/>
    <w:rsid w:val="00516B7F"/>
    <w:rsid w:val="00516E79"/>
    <w:rsid w:val="00516FED"/>
    <w:rsid w:val="00517B26"/>
    <w:rsid w:val="00517B80"/>
    <w:rsid w:val="00517CCA"/>
    <w:rsid w:val="00517DF3"/>
    <w:rsid w:val="00517E1B"/>
    <w:rsid w:val="005205D2"/>
    <w:rsid w:val="00521470"/>
    <w:rsid w:val="005215B6"/>
    <w:rsid w:val="00522393"/>
    <w:rsid w:val="00522932"/>
    <w:rsid w:val="00522AE5"/>
    <w:rsid w:val="00522FAE"/>
    <w:rsid w:val="00523097"/>
    <w:rsid w:val="0052351C"/>
    <w:rsid w:val="005238D6"/>
    <w:rsid w:val="005242B7"/>
    <w:rsid w:val="005243BA"/>
    <w:rsid w:val="00524649"/>
    <w:rsid w:val="0052494E"/>
    <w:rsid w:val="00524C58"/>
    <w:rsid w:val="00524C5C"/>
    <w:rsid w:val="005250B2"/>
    <w:rsid w:val="0052515F"/>
    <w:rsid w:val="00526201"/>
    <w:rsid w:val="0052627E"/>
    <w:rsid w:val="00526597"/>
    <w:rsid w:val="00526992"/>
    <w:rsid w:val="00526E19"/>
    <w:rsid w:val="00526EB0"/>
    <w:rsid w:val="0052794C"/>
    <w:rsid w:val="00527ACE"/>
    <w:rsid w:val="00527D54"/>
    <w:rsid w:val="00527E6C"/>
    <w:rsid w:val="005306AA"/>
    <w:rsid w:val="005310C7"/>
    <w:rsid w:val="005314CB"/>
    <w:rsid w:val="0053177B"/>
    <w:rsid w:val="00531C07"/>
    <w:rsid w:val="00531D97"/>
    <w:rsid w:val="00532358"/>
    <w:rsid w:val="00532BD7"/>
    <w:rsid w:val="00532E5F"/>
    <w:rsid w:val="00533AE7"/>
    <w:rsid w:val="005341EF"/>
    <w:rsid w:val="005349D0"/>
    <w:rsid w:val="00535180"/>
    <w:rsid w:val="00535501"/>
    <w:rsid w:val="005368CF"/>
    <w:rsid w:val="005368F9"/>
    <w:rsid w:val="00536934"/>
    <w:rsid w:val="00536C23"/>
    <w:rsid w:val="00536D22"/>
    <w:rsid w:val="00536EDE"/>
    <w:rsid w:val="005370F0"/>
    <w:rsid w:val="00540D20"/>
    <w:rsid w:val="0054147C"/>
    <w:rsid w:val="0054175B"/>
    <w:rsid w:val="00541B2C"/>
    <w:rsid w:val="00541B96"/>
    <w:rsid w:val="00541D53"/>
    <w:rsid w:val="00542CA7"/>
    <w:rsid w:val="00542F89"/>
    <w:rsid w:val="005432F8"/>
    <w:rsid w:val="005434D5"/>
    <w:rsid w:val="00543783"/>
    <w:rsid w:val="005443C5"/>
    <w:rsid w:val="00546746"/>
    <w:rsid w:val="005467CF"/>
    <w:rsid w:val="005468DD"/>
    <w:rsid w:val="00546E0A"/>
    <w:rsid w:val="0054706A"/>
    <w:rsid w:val="0054746D"/>
    <w:rsid w:val="00547D7F"/>
    <w:rsid w:val="00547F8E"/>
    <w:rsid w:val="00550086"/>
    <w:rsid w:val="00551B5F"/>
    <w:rsid w:val="00552845"/>
    <w:rsid w:val="00553195"/>
    <w:rsid w:val="00553994"/>
    <w:rsid w:val="00553996"/>
    <w:rsid w:val="00554A73"/>
    <w:rsid w:val="00554DA5"/>
    <w:rsid w:val="0055580B"/>
    <w:rsid w:val="00555A15"/>
    <w:rsid w:val="00556156"/>
    <w:rsid w:val="005563E1"/>
    <w:rsid w:val="00556A48"/>
    <w:rsid w:val="00556B99"/>
    <w:rsid w:val="00556EA2"/>
    <w:rsid w:val="005573A7"/>
    <w:rsid w:val="005575C6"/>
    <w:rsid w:val="0055783B"/>
    <w:rsid w:val="00557C61"/>
    <w:rsid w:val="00560213"/>
    <w:rsid w:val="00560318"/>
    <w:rsid w:val="005608F8"/>
    <w:rsid w:val="00561186"/>
    <w:rsid w:val="00561194"/>
    <w:rsid w:val="0056169E"/>
    <w:rsid w:val="00561928"/>
    <w:rsid w:val="00561CE3"/>
    <w:rsid w:val="005629AC"/>
    <w:rsid w:val="00562A51"/>
    <w:rsid w:val="00562DBE"/>
    <w:rsid w:val="00562EF8"/>
    <w:rsid w:val="00562FA1"/>
    <w:rsid w:val="00564FB8"/>
    <w:rsid w:val="005650B7"/>
    <w:rsid w:val="00565380"/>
    <w:rsid w:val="00565D9B"/>
    <w:rsid w:val="005660BA"/>
    <w:rsid w:val="005666B1"/>
    <w:rsid w:val="00566A9C"/>
    <w:rsid w:val="00566F7F"/>
    <w:rsid w:val="0057098E"/>
    <w:rsid w:val="00570E5A"/>
    <w:rsid w:val="00570F19"/>
    <w:rsid w:val="00571D7B"/>
    <w:rsid w:val="00571F97"/>
    <w:rsid w:val="005720C9"/>
    <w:rsid w:val="005721A2"/>
    <w:rsid w:val="00572E12"/>
    <w:rsid w:val="0057331B"/>
    <w:rsid w:val="00573F37"/>
    <w:rsid w:val="0057470E"/>
    <w:rsid w:val="00574B2A"/>
    <w:rsid w:val="005754C8"/>
    <w:rsid w:val="00575656"/>
    <w:rsid w:val="00575C78"/>
    <w:rsid w:val="005762B3"/>
    <w:rsid w:val="0057655A"/>
    <w:rsid w:val="00576E55"/>
    <w:rsid w:val="005773B3"/>
    <w:rsid w:val="005806F6"/>
    <w:rsid w:val="005809CB"/>
    <w:rsid w:val="00580C00"/>
    <w:rsid w:val="00580C64"/>
    <w:rsid w:val="00581011"/>
    <w:rsid w:val="00581EE5"/>
    <w:rsid w:val="00582153"/>
    <w:rsid w:val="00582556"/>
    <w:rsid w:val="005828AA"/>
    <w:rsid w:val="00583431"/>
    <w:rsid w:val="005835E9"/>
    <w:rsid w:val="0058370F"/>
    <w:rsid w:val="00583FFD"/>
    <w:rsid w:val="005847E8"/>
    <w:rsid w:val="00585F98"/>
    <w:rsid w:val="005861AA"/>
    <w:rsid w:val="0058679A"/>
    <w:rsid w:val="00586D5B"/>
    <w:rsid w:val="00587447"/>
    <w:rsid w:val="00590AFE"/>
    <w:rsid w:val="005916D6"/>
    <w:rsid w:val="00591A0F"/>
    <w:rsid w:val="00591F0D"/>
    <w:rsid w:val="00591FF9"/>
    <w:rsid w:val="00592721"/>
    <w:rsid w:val="005927EC"/>
    <w:rsid w:val="005934EF"/>
    <w:rsid w:val="005937E4"/>
    <w:rsid w:val="00593BCA"/>
    <w:rsid w:val="00593C2F"/>
    <w:rsid w:val="00593FC0"/>
    <w:rsid w:val="00594027"/>
    <w:rsid w:val="0059403E"/>
    <w:rsid w:val="00594185"/>
    <w:rsid w:val="00594E5D"/>
    <w:rsid w:val="00594F7D"/>
    <w:rsid w:val="005950D2"/>
    <w:rsid w:val="00596734"/>
    <w:rsid w:val="00596D00"/>
    <w:rsid w:val="00596DA0"/>
    <w:rsid w:val="005971B8"/>
    <w:rsid w:val="00597219"/>
    <w:rsid w:val="00597359"/>
    <w:rsid w:val="00597666"/>
    <w:rsid w:val="00597AD6"/>
    <w:rsid w:val="00597FEE"/>
    <w:rsid w:val="005A0043"/>
    <w:rsid w:val="005A024F"/>
    <w:rsid w:val="005A14E2"/>
    <w:rsid w:val="005A19D4"/>
    <w:rsid w:val="005A1E83"/>
    <w:rsid w:val="005A27E3"/>
    <w:rsid w:val="005A2A58"/>
    <w:rsid w:val="005A2F28"/>
    <w:rsid w:val="005A308C"/>
    <w:rsid w:val="005A32EA"/>
    <w:rsid w:val="005A48E5"/>
    <w:rsid w:val="005A5124"/>
    <w:rsid w:val="005A5582"/>
    <w:rsid w:val="005A563B"/>
    <w:rsid w:val="005A5DB3"/>
    <w:rsid w:val="005A6419"/>
    <w:rsid w:val="005A6591"/>
    <w:rsid w:val="005A66CD"/>
    <w:rsid w:val="005A6DFB"/>
    <w:rsid w:val="005A783E"/>
    <w:rsid w:val="005A7B37"/>
    <w:rsid w:val="005B00FE"/>
    <w:rsid w:val="005B0C7F"/>
    <w:rsid w:val="005B1225"/>
    <w:rsid w:val="005B1237"/>
    <w:rsid w:val="005B1906"/>
    <w:rsid w:val="005B1A95"/>
    <w:rsid w:val="005B1B29"/>
    <w:rsid w:val="005B1BC0"/>
    <w:rsid w:val="005B20AD"/>
    <w:rsid w:val="005B2293"/>
    <w:rsid w:val="005B25DF"/>
    <w:rsid w:val="005B26AC"/>
    <w:rsid w:val="005B2CC5"/>
    <w:rsid w:val="005B2F5A"/>
    <w:rsid w:val="005B3245"/>
    <w:rsid w:val="005B3A5E"/>
    <w:rsid w:val="005B3AE1"/>
    <w:rsid w:val="005B3EAF"/>
    <w:rsid w:val="005B4568"/>
    <w:rsid w:val="005B4A13"/>
    <w:rsid w:val="005B572A"/>
    <w:rsid w:val="005B576B"/>
    <w:rsid w:val="005B5974"/>
    <w:rsid w:val="005B6662"/>
    <w:rsid w:val="005B6740"/>
    <w:rsid w:val="005B6A5D"/>
    <w:rsid w:val="005B6E49"/>
    <w:rsid w:val="005B7A67"/>
    <w:rsid w:val="005B7EA8"/>
    <w:rsid w:val="005C0175"/>
    <w:rsid w:val="005C08EF"/>
    <w:rsid w:val="005C0B71"/>
    <w:rsid w:val="005C1901"/>
    <w:rsid w:val="005C1962"/>
    <w:rsid w:val="005C21B6"/>
    <w:rsid w:val="005C22C0"/>
    <w:rsid w:val="005C3AD9"/>
    <w:rsid w:val="005C4050"/>
    <w:rsid w:val="005C424F"/>
    <w:rsid w:val="005C47BA"/>
    <w:rsid w:val="005C4D87"/>
    <w:rsid w:val="005C53DF"/>
    <w:rsid w:val="005C5896"/>
    <w:rsid w:val="005C5CC2"/>
    <w:rsid w:val="005C67E1"/>
    <w:rsid w:val="005C6CE0"/>
    <w:rsid w:val="005C7356"/>
    <w:rsid w:val="005C7405"/>
    <w:rsid w:val="005C760A"/>
    <w:rsid w:val="005C7B91"/>
    <w:rsid w:val="005D0B03"/>
    <w:rsid w:val="005D0FDF"/>
    <w:rsid w:val="005D16C4"/>
    <w:rsid w:val="005D1DEE"/>
    <w:rsid w:val="005D1EC3"/>
    <w:rsid w:val="005D1FB9"/>
    <w:rsid w:val="005D296A"/>
    <w:rsid w:val="005D3280"/>
    <w:rsid w:val="005D35E9"/>
    <w:rsid w:val="005D36C1"/>
    <w:rsid w:val="005D3A0E"/>
    <w:rsid w:val="005D5369"/>
    <w:rsid w:val="005D5502"/>
    <w:rsid w:val="005D6881"/>
    <w:rsid w:val="005D6944"/>
    <w:rsid w:val="005D6D40"/>
    <w:rsid w:val="005D6FAC"/>
    <w:rsid w:val="005D6FC0"/>
    <w:rsid w:val="005D7A5E"/>
    <w:rsid w:val="005D7E29"/>
    <w:rsid w:val="005E0511"/>
    <w:rsid w:val="005E0843"/>
    <w:rsid w:val="005E0BBF"/>
    <w:rsid w:val="005E0C0E"/>
    <w:rsid w:val="005E0D00"/>
    <w:rsid w:val="005E0FC4"/>
    <w:rsid w:val="005E17D4"/>
    <w:rsid w:val="005E1F2B"/>
    <w:rsid w:val="005E240A"/>
    <w:rsid w:val="005E2EBA"/>
    <w:rsid w:val="005E3069"/>
    <w:rsid w:val="005E3A9C"/>
    <w:rsid w:val="005E4177"/>
    <w:rsid w:val="005E44D5"/>
    <w:rsid w:val="005E45C8"/>
    <w:rsid w:val="005E4BBB"/>
    <w:rsid w:val="005E4D28"/>
    <w:rsid w:val="005E4D68"/>
    <w:rsid w:val="005E4E0F"/>
    <w:rsid w:val="005E50A5"/>
    <w:rsid w:val="005E564B"/>
    <w:rsid w:val="005E6E19"/>
    <w:rsid w:val="005E7A6D"/>
    <w:rsid w:val="005E7EA4"/>
    <w:rsid w:val="005F065D"/>
    <w:rsid w:val="005F1489"/>
    <w:rsid w:val="005F1A89"/>
    <w:rsid w:val="005F26C4"/>
    <w:rsid w:val="005F35D0"/>
    <w:rsid w:val="005F406D"/>
    <w:rsid w:val="005F4675"/>
    <w:rsid w:val="005F4CE3"/>
    <w:rsid w:val="005F4D63"/>
    <w:rsid w:val="005F5D82"/>
    <w:rsid w:val="005F631A"/>
    <w:rsid w:val="005F645B"/>
    <w:rsid w:val="005F648E"/>
    <w:rsid w:val="005F6AD1"/>
    <w:rsid w:val="005F6E44"/>
    <w:rsid w:val="005F7054"/>
    <w:rsid w:val="005F70B9"/>
    <w:rsid w:val="005F7317"/>
    <w:rsid w:val="005F747A"/>
    <w:rsid w:val="005F7594"/>
    <w:rsid w:val="005F7793"/>
    <w:rsid w:val="005F798B"/>
    <w:rsid w:val="005F7D05"/>
    <w:rsid w:val="005F7D3A"/>
    <w:rsid w:val="00600B8D"/>
    <w:rsid w:val="00600CEF"/>
    <w:rsid w:val="00600E2A"/>
    <w:rsid w:val="00600F02"/>
    <w:rsid w:val="006016B2"/>
    <w:rsid w:val="006017EB"/>
    <w:rsid w:val="00602281"/>
    <w:rsid w:val="0060251C"/>
    <w:rsid w:val="00602758"/>
    <w:rsid w:val="00602BBE"/>
    <w:rsid w:val="00603337"/>
    <w:rsid w:val="00603469"/>
    <w:rsid w:val="00603B51"/>
    <w:rsid w:val="00603ED1"/>
    <w:rsid w:val="00604128"/>
    <w:rsid w:val="00604523"/>
    <w:rsid w:val="006051A2"/>
    <w:rsid w:val="0060644F"/>
    <w:rsid w:val="006065A3"/>
    <w:rsid w:val="006066EE"/>
    <w:rsid w:val="00607397"/>
    <w:rsid w:val="00607465"/>
    <w:rsid w:val="00611192"/>
    <w:rsid w:val="00611317"/>
    <w:rsid w:val="006119B2"/>
    <w:rsid w:val="00612684"/>
    <w:rsid w:val="00612768"/>
    <w:rsid w:val="00612F79"/>
    <w:rsid w:val="00614175"/>
    <w:rsid w:val="00614287"/>
    <w:rsid w:val="00614489"/>
    <w:rsid w:val="00614E44"/>
    <w:rsid w:val="00615504"/>
    <w:rsid w:val="00615DAE"/>
    <w:rsid w:val="00615E8E"/>
    <w:rsid w:val="00616DFA"/>
    <w:rsid w:val="0061714D"/>
    <w:rsid w:val="00617A8F"/>
    <w:rsid w:val="00617CFA"/>
    <w:rsid w:val="00620177"/>
    <w:rsid w:val="0062125C"/>
    <w:rsid w:val="00621B8C"/>
    <w:rsid w:val="00621FF2"/>
    <w:rsid w:val="00622107"/>
    <w:rsid w:val="00622183"/>
    <w:rsid w:val="006222F3"/>
    <w:rsid w:val="0062235B"/>
    <w:rsid w:val="00622579"/>
    <w:rsid w:val="00622711"/>
    <w:rsid w:val="00622CB1"/>
    <w:rsid w:val="00623A7F"/>
    <w:rsid w:val="00623BB4"/>
    <w:rsid w:val="00623D68"/>
    <w:rsid w:val="00623F2E"/>
    <w:rsid w:val="006246EE"/>
    <w:rsid w:val="00624EF7"/>
    <w:rsid w:val="00625038"/>
    <w:rsid w:val="00626C8F"/>
    <w:rsid w:val="006272E5"/>
    <w:rsid w:val="006274C5"/>
    <w:rsid w:val="00627763"/>
    <w:rsid w:val="00627B3C"/>
    <w:rsid w:val="006300E1"/>
    <w:rsid w:val="00630586"/>
    <w:rsid w:val="00630EA7"/>
    <w:rsid w:val="006316F4"/>
    <w:rsid w:val="00631F42"/>
    <w:rsid w:val="006329FA"/>
    <w:rsid w:val="00633086"/>
    <w:rsid w:val="006332F6"/>
    <w:rsid w:val="00633347"/>
    <w:rsid w:val="00633DE2"/>
    <w:rsid w:val="00633E5D"/>
    <w:rsid w:val="00633F31"/>
    <w:rsid w:val="00634013"/>
    <w:rsid w:val="006344F5"/>
    <w:rsid w:val="00634875"/>
    <w:rsid w:val="006349BD"/>
    <w:rsid w:val="00634BB6"/>
    <w:rsid w:val="00634CC0"/>
    <w:rsid w:val="00634E9C"/>
    <w:rsid w:val="00634EF3"/>
    <w:rsid w:val="006352D9"/>
    <w:rsid w:val="0063590A"/>
    <w:rsid w:val="00635B49"/>
    <w:rsid w:val="00636038"/>
    <w:rsid w:val="0063639B"/>
    <w:rsid w:val="00636F32"/>
    <w:rsid w:val="00637CB2"/>
    <w:rsid w:val="00640963"/>
    <w:rsid w:val="00640A49"/>
    <w:rsid w:val="00640DE7"/>
    <w:rsid w:val="00640E48"/>
    <w:rsid w:val="006417DD"/>
    <w:rsid w:val="00641B05"/>
    <w:rsid w:val="00641E87"/>
    <w:rsid w:val="0064283D"/>
    <w:rsid w:val="00642921"/>
    <w:rsid w:val="00642C2B"/>
    <w:rsid w:val="00642DFA"/>
    <w:rsid w:val="0064394A"/>
    <w:rsid w:val="00643C76"/>
    <w:rsid w:val="00643CF7"/>
    <w:rsid w:val="00643FB1"/>
    <w:rsid w:val="00643FEF"/>
    <w:rsid w:val="00645070"/>
    <w:rsid w:val="00645555"/>
    <w:rsid w:val="00646582"/>
    <w:rsid w:val="006465D5"/>
    <w:rsid w:val="0064681A"/>
    <w:rsid w:val="00646AF3"/>
    <w:rsid w:val="0064752F"/>
    <w:rsid w:val="00647584"/>
    <w:rsid w:val="00650037"/>
    <w:rsid w:val="006502EE"/>
    <w:rsid w:val="00650437"/>
    <w:rsid w:val="00651A0B"/>
    <w:rsid w:val="00651BB3"/>
    <w:rsid w:val="006522E0"/>
    <w:rsid w:val="00652339"/>
    <w:rsid w:val="00652DB7"/>
    <w:rsid w:val="006530A5"/>
    <w:rsid w:val="00653522"/>
    <w:rsid w:val="00653A07"/>
    <w:rsid w:val="0065435D"/>
    <w:rsid w:val="00654CE2"/>
    <w:rsid w:val="006552CA"/>
    <w:rsid w:val="00656380"/>
    <w:rsid w:val="00656888"/>
    <w:rsid w:val="00656EC4"/>
    <w:rsid w:val="00657551"/>
    <w:rsid w:val="00657C34"/>
    <w:rsid w:val="006601C3"/>
    <w:rsid w:val="00660635"/>
    <w:rsid w:val="00660676"/>
    <w:rsid w:val="00660DAC"/>
    <w:rsid w:val="00661458"/>
    <w:rsid w:val="00661A6B"/>
    <w:rsid w:val="00661B57"/>
    <w:rsid w:val="00662409"/>
    <w:rsid w:val="00662460"/>
    <w:rsid w:val="00662B08"/>
    <w:rsid w:val="00662E46"/>
    <w:rsid w:val="006638D0"/>
    <w:rsid w:val="00663912"/>
    <w:rsid w:val="006639D7"/>
    <w:rsid w:val="0066442F"/>
    <w:rsid w:val="006644F7"/>
    <w:rsid w:val="006645E9"/>
    <w:rsid w:val="0066501E"/>
    <w:rsid w:val="00665686"/>
    <w:rsid w:val="00665B06"/>
    <w:rsid w:val="00665D80"/>
    <w:rsid w:val="006664BE"/>
    <w:rsid w:val="00666621"/>
    <w:rsid w:val="006667D3"/>
    <w:rsid w:val="00666DEB"/>
    <w:rsid w:val="006678B0"/>
    <w:rsid w:val="0067082A"/>
    <w:rsid w:val="00670D4A"/>
    <w:rsid w:val="00671037"/>
    <w:rsid w:val="006711AF"/>
    <w:rsid w:val="00671851"/>
    <w:rsid w:val="00671B29"/>
    <w:rsid w:val="00671E29"/>
    <w:rsid w:val="0067218C"/>
    <w:rsid w:val="00672812"/>
    <w:rsid w:val="00672DEC"/>
    <w:rsid w:val="006732C0"/>
    <w:rsid w:val="006735AF"/>
    <w:rsid w:val="0067381D"/>
    <w:rsid w:val="00673A9F"/>
    <w:rsid w:val="00673D7B"/>
    <w:rsid w:val="006740B8"/>
    <w:rsid w:val="00674783"/>
    <w:rsid w:val="006753A9"/>
    <w:rsid w:val="00676C42"/>
    <w:rsid w:val="00676FCA"/>
    <w:rsid w:val="006770DB"/>
    <w:rsid w:val="00677C46"/>
    <w:rsid w:val="0068096D"/>
    <w:rsid w:val="0068285B"/>
    <w:rsid w:val="00682F3A"/>
    <w:rsid w:val="0068362E"/>
    <w:rsid w:val="00685292"/>
    <w:rsid w:val="006856C4"/>
    <w:rsid w:val="00685F36"/>
    <w:rsid w:val="00686209"/>
    <w:rsid w:val="006862B1"/>
    <w:rsid w:val="00686394"/>
    <w:rsid w:val="006863B7"/>
    <w:rsid w:val="006865A7"/>
    <w:rsid w:val="00686627"/>
    <w:rsid w:val="00686960"/>
    <w:rsid w:val="00686A14"/>
    <w:rsid w:val="006870F9"/>
    <w:rsid w:val="00687299"/>
    <w:rsid w:val="00687358"/>
    <w:rsid w:val="0068755B"/>
    <w:rsid w:val="00687905"/>
    <w:rsid w:val="00687DF9"/>
    <w:rsid w:val="006900B4"/>
    <w:rsid w:val="00690416"/>
    <w:rsid w:val="0069047C"/>
    <w:rsid w:val="00690569"/>
    <w:rsid w:val="00690817"/>
    <w:rsid w:val="00690B7F"/>
    <w:rsid w:val="006915E4"/>
    <w:rsid w:val="00691604"/>
    <w:rsid w:val="00691E5C"/>
    <w:rsid w:val="006924AC"/>
    <w:rsid w:val="00692CDC"/>
    <w:rsid w:val="0069307F"/>
    <w:rsid w:val="00693139"/>
    <w:rsid w:val="006931EB"/>
    <w:rsid w:val="0069370E"/>
    <w:rsid w:val="006944BD"/>
    <w:rsid w:val="006945D3"/>
    <w:rsid w:val="00694AB0"/>
    <w:rsid w:val="00694B4E"/>
    <w:rsid w:val="00694CF4"/>
    <w:rsid w:val="00694DD3"/>
    <w:rsid w:val="0069582A"/>
    <w:rsid w:val="00695CA6"/>
    <w:rsid w:val="0069612D"/>
    <w:rsid w:val="006961DA"/>
    <w:rsid w:val="0069640C"/>
    <w:rsid w:val="00696C98"/>
    <w:rsid w:val="006970E8"/>
    <w:rsid w:val="006970F9"/>
    <w:rsid w:val="006974F7"/>
    <w:rsid w:val="006A01C4"/>
    <w:rsid w:val="006A074F"/>
    <w:rsid w:val="006A13D0"/>
    <w:rsid w:val="006A169F"/>
    <w:rsid w:val="006A179A"/>
    <w:rsid w:val="006A17C7"/>
    <w:rsid w:val="006A191D"/>
    <w:rsid w:val="006A19D7"/>
    <w:rsid w:val="006A1BA8"/>
    <w:rsid w:val="006A2111"/>
    <w:rsid w:val="006A3172"/>
    <w:rsid w:val="006A4559"/>
    <w:rsid w:val="006A4C9E"/>
    <w:rsid w:val="006A6197"/>
    <w:rsid w:val="006A6964"/>
    <w:rsid w:val="006A777C"/>
    <w:rsid w:val="006A7E98"/>
    <w:rsid w:val="006B01D2"/>
    <w:rsid w:val="006B0526"/>
    <w:rsid w:val="006B0755"/>
    <w:rsid w:val="006B079F"/>
    <w:rsid w:val="006B07EC"/>
    <w:rsid w:val="006B1036"/>
    <w:rsid w:val="006B1130"/>
    <w:rsid w:val="006B2C28"/>
    <w:rsid w:val="006B2DBE"/>
    <w:rsid w:val="006B2DFD"/>
    <w:rsid w:val="006B338D"/>
    <w:rsid w:val="006B4389"/>
    <w:rsid w:val="006B4484"/>
    <w:rsid w:val="006B4C56"/>
    <w:rsid w:val="006B5098"/>
    <w:rsid w:val="006B5C88"/>
    <w:rsid w:val="006B5D82"/>
    <w:rsid w:val="006B6030"/>
    <w:rsid w:val="006B69AE"/>
    <w:rsid w:val="006B69FD"/>
    <w:rsid w:val="006B6B35"/>
    <w:rsid w:val="006B6BA7"/>
    <w:rsid w:val="006B7A78"/>
    <w:rsid w:val="006C0552"/>
    <w:rsid w:val="006C068C"/>
    <w:rsid w:val="006C07D3"/>
    <w:rsid w:val="006C0F92"/>
    <w:rsid w:val="006C1CF1"/>
    <w:rsid w:val="006C26B9"/>
    <w:rsid w:val="006C281B"/>
    <w:rsid w:val="006C2C4F"/>
    <w:rsid w:val="006C2E2F"/>
    <w:rsid w:val="006C4118"/>
    <w:rsid w:val="006C4302"/>
    <w:rsid w:val="006C5846"/>
    <w:rsid w:val="006C592A"/>
    <w:rsid w:val="006C75EC"/>
    <w:rsid w:val="006C7E02"/>
    <w:rsid w:val="006D0992"/>
    <w:rsid w:val="006D1071"/>
    <w:rsid w:val="006D1372"/>
    <w:rsid w:val="006D1BFF"/>
    <w:rsid w:val="006D2FBA"/>
    <w:rsid w:val="006D3BA4"/>
    <w:rsid w:val="006D3C00"/>
    <w:rsid w:val="006D441C"/>
    <w:rsid w:val="006D44D4"/>
    <w:rsid w:val="006D46A9"/>
    <w:rsid w:val="006D478A"/>
    <w:rsid w:val="006D48B9"/>
    <w:rsid w:val="006D5DBF"/>
    <w:rsid w:val="006D660F"/>
    <w:rsid w:val="006D6C95"/>
    <w:rsid w:val="006D7113"/>
    <w:rsid w:val="006D7576"/>
    <w:rsid w:val="006D764D"/>
    <w:rsid w:val="006D7B8A"/>
    <w:rsid w:val="006D7D89"/>
    <w:rsid w:val="006D7E57"/>
    <w:rsid w:val="006D7F93"/>
    <w:rsid w:val="006E0177"/>
    <w:rsid w:val="006E0602"/>
    <w:rsid w:val="006E0E13"/>
    <w:rsid w:val="006E10A1"/>
    <w:rsid w:val="006E13BB"/>
    <w:rsid w:val="006E1589"/>
    <w:rsid w:val="006E225A"/>
    <w:rsid w:val="006E2420"/>
    <w:rsid w:val="006E24EB"/>
    <w:rsid w:val="006E2AD2"/>
    <w:rsid w:val="006E2B97"/>
    <w:rsid w:val="006E2C3B"/>
    <w:rsid w:val="006E3C98"/>
    <w:rsid w:val="006E3E42"/>
    <w:rsid w:val="006E42EE"/>
    <w:rsid w:val="006E47C9"/>
    <w:rsid w:val="006E4D0F"/>
    <w:rsid w:val="006E639A"/>
    <w:rsid w:val="006E6D41"/>
    <w:rsid w:val="006E6EFC"/>
    <w:rsid w:val="006E7903"/>
    <w:rsid w:val="006E79B2"/>
    <w:rsid w:val="006E7AC4"/>
    <w:rsid w:val="006F030B"/>
    <w:rsid w:val="006F0E0E"/>
    <w:rsid w:val="006F0E11"/>
    <w:rsid w:val="006F16B4"/>
    <w:rsid w:val="006F260C"/>
    <w:rsid w:val="006F2779"/>
    <w:rsid w:val="006F2882"/>
    <w:rsid w:val="006F2A57"/>
    <w:rsid w:val="006F5AAC"/>
    <w:rsid w:val="006F643D"/>
    <w:rsid w:val="006F6792"/>
    <w:rsid w:val="006F6BB5"/>
    <w:rsid w:val="006F6CC3"/>
    <w:rsid w:val="006F6E51"/>
    <w:rsid w:val="006F6EAA"/>
    <w:rsid w:val="006F7146"/>
    <w:rsid w:val="006F734A"/>
    <w:rsid w:val="006F77C1"/>
    <w:rsid w:val="00700E6B"/>
    <w:rsid w:val="0070128F"/>
    <w:rsid w:val="00701C2E"/>
    <w:rsid w:val="007025FD"/>
    <w:rsid w:val="007040BB"/>
    <w:rsid w:val="00704189"/>
    <w:rsid w:val="007044FC"/>
    <w:rsid w:val="00704B43"/>
    <w:rsid w:val="00704CD6"/>
    <w:rsid w:val="007053DF"/>
    <w:rsid w:val="00705E3C"/>
    <w:rsid w:val="00706645"/>
    <w:rsid w:val="007067FC"/>
    <w:rsid w:val="00707378"/>
    <w:rsid w:val="0071076C"/>
    <w:rsid w:val="0071116B"/>
    <w:rsid w:val="007116FF"/>
    <w:rsid w:val="007117A2"/>
    <w:rsid w:val="0071184E"/>
    <w:rsid w:val="00711CA0"/>
    <w:rsid w:val="00711FB6"/>
    <w:rsid w:val="00712688"/>
    <w:rsid w:val="00713140"/>
    <w:rsid w:val="0071367A"/>
    <w:rsid w:val="00713796"/>
    <w:rsid w:val="007137F4"/>
    <w:rsid w:val="0071480E"/>
    <w:rsid w:val="00714A8A"/>
    <w:rsid w:val="00714B9D"/>
    <w:rsid w:val="00714E59"/>
    <w:rsid w:val="007154B3"/>
    <w:rsid w:val="0071587A"/>
    <w:rsid w:val="00715B36"/>
    <w:rsid w:val="00715D5C"/>
    <w:rsid w:val="00715DF0"/>
    <w:rsid w:val="0071681C"/>
    <w:rsid w:val="007169DB"/>
    <w:rsid w:val="00716D89"/>
    <w:rsid w:val="00716E1E"/>
    <w:rsid w:val="00716F81"/>
    <w:rsid w:val="007174E7"/>
    <w:rsid w:val="00717940"/>
    <w:rsid w:val="00720E2C"/>
    <w:rsid w:val="007213BE"/>
    <w:rsid w:val="00721CAF"/>
    <w:rsid w:val="00721F6A"/>
    <w:rsid w:val="00721F9B"/>
    <w:rsid w:val="0072282F"/>
    <w:rsid w:val="00722DE2"/>
    <w:rsid w:val="00723128"/>
    <w:rsid w:val="007232ED"/>
    <w:rsid w:val="007234CD"/>
    <w:rsid w:val="00723AFA"/>
    <w:rsid w:val="00723BBA"/>
    <w:rsid w:val="00723CAD"/>
    <w:rsid w:val="00723F98"/>
    <w:rsid w:val="00724771"/>
    <w:rsid w:val="00724EA7"/>
    <w:rsid w:val="00726620"/>
    <w:rsid w:val="0072784B"/>
    <w:rsid w:val="00727970"/>
    <w:rsid w:val="00727BDD"/>
    <w:rsid w:val="0073025A"/>
    <w:rsid w:val="00730A33"/>
    <w:rsid w:val="00730C94"/>
    <w:rsid w:val="007317DC"/>
    <w:rsid w:val="00731C03"/>
    <w:rsid w:val="00731DBC"/>
    <w:rsid w:val="00732CDF"/>
    <w:rsid w:val="0073437F"/>
    <w:rsid w:val="0073454B"/>
    <w:rsid w:val="007349FC"/>
    <w:rsid w:val="007356B7"/>
    <w:rsid w:val="00736108"/>
    <w:rsid w:val="00736799"/>
    <w:rsid w:val="007374CC"/>
    <w:rsid w:val="00737830"/>
    <w:rsid w:val="00737B09"/>
    <w:rsid w:val="00737B2E"/>
    <w:rsid w:val="0074037F"/>
    <w:rsid w:val="0074122A"/>
    <w:rsid w:val="007413DA"/>
    <w:rsid w:val="007416CE"/>
    <w:rsid w:val="00742ABC"/>
    <w:rsid w:val="00743770"/>
    <w:rsid w:val="00743BD9"/>
    <w:rsid w:val="007446D9"/>
    <w:rsid w:val="00744AC9"/>
    <w:rsid w:val="00744B5D"/>
    <w:rsid w:val="00744CD0"/>
    <w:rsid w:val="007450F4"/>
    <w:rsid w:val="007454B7"/>
    <w:rsid w:val="007456C4"/>
    <w:rsid w:val="0074609F"/>
    <w:rsid w:val="007460A7"/>
    <w:rsid w:val="007461B6"/>
    <w:rsid w:val="007463B7"/>
    <w:rsid w:val="0074709E"/>
    <w:rsid w:val="007472C1"/>
    <w:rsid w:val="00747640"/>
    <w:rsid w:val="00747C42"/>
    <w:rsid w:val="00747F10"/>
    <w:rsid w:val="007501CA"/>
    <w:rsid w:val="00750930"/>
    <w:rsid w:val="00750A72"/>
    <w:rsid w:val="00750FE2"/>
    <w:rsid w:val="007518AD"/>
    <w:rsid w:val="00751A96"/>
    <w:rsid w:val="00751C2F"/>
    <w:rsid w:val="0075203A"/>
    <w:rsid w:val="00752073"/>
    <w:rsid w:val="00752291"/>
    <w:rsid w:val="0075307E"/>
    <w:rsid w:val="00753F3F"/>
    <w:rsid w:val="007557BE"/>
    <w:rsid w:val="00756384"/>
    <w:rsid w:val="00756A32"/>
    <w:rsid w:val="00756F9E"/>
    <w:rsid w:val="0075758A"/>
    <w:rsid w:val="00757628"/>
    <w:rsid w:val="007579AF"/>
    <w:rsid w:val="00757FCA"/>
    <w:rsid w:val="007609B6"/>
    <w:rsid w:val="00760CD7"/>
    <w:rsid w:val="00760DB3"/>
    <w:rsid w:val="00760E98"/>
    <w:rsid w:val="00761283"/>
    <w:rsid w:val="00761789"/>
    <w:rsid w:val="007619BE"/>
    <w:rsid w:val="00761BAE"/>
    <w:rsid w:val="00761FAD"/>
    <w:rsid w:val="00763966"/>
    <w:rsid w:val="007639E4"/>
    <w:rsid w:val="00763E13"/>
    <w:rsid w:val="0076467F"/>
    <w:rsid w:val="00764B42"/>
    <w:rsid w:val="00764E10"/>
    <w:rsid w:val="00767D81"/>
    <w:rsid w:val="00767DD9"/>
    <w:rsid w:val="00767F08"/>
    <w:rsid w:val="007700CA"/>
    <w:rsid w:val="00770C0D"/>
    <w:rsid w:val="007710DB"/>
    <w:rsid w:val="0077191B"/>
    <w:rsid w:val="00771AAC"/>
    <w:rsid w:val="00771D48"/>
    <w:rsid w:val="00771DA9"/>
    <w:rsid w:val="00771E58"/>
    <w:rsid w:val="0077320B"/>
    <w:rsid w:val="00773276"/>
    <w:rsid w:val="00773E58"/>
    <w:rsid w:val="00774999"/>
    <w:rsid w:val="00774A12"/>
    <w:rsid w:val="007751FA"/>
    <w:rsid w:val="007752AB"/>
    <w:rsid w:val="007754C0"/>
    <w:rsid w:val="0077644B"/>
    <w:rsid w:val="007766BF"/>
    <w:rsid w:val="00776B29"/>
    <w:rsid w:val="00776B50"/>
    <w:rsid w:val="00776F3C"/>
    <w:rsid w:val="007778CC"/>
    <w:rsid w:val="007808C8"/>
    <w:rsid w:val="00780A54"/>
    <w:rsid w:val="00780A6B"/>
    <w:rsid w:val="00780F55"/>
    <w:rsid w:val="007810A8"/>
    <w:rsid w:val="00782C35"/>
    <w:rsid w:val="007834EC"/>
    <w:rsid w:val="00783C13"/>
    <w:rsid w:val="007843D7"/>
    <w:rsid w:val="00784C97"/>
    <w:rsid w:val="00785C62"/>
    <w:rsid w:val="00786722"/>
    <w:rsid w:val="00786789"/>
    <w:rsid w:val="0078694F"/>
    <w:rsid w:val="00786CBF"/>
    <w:rsid w:val="007870EF"/>
    <w:rsid w:val="00787452"/>
    <w:rsid w:val="00787A9C"/>
    <w:rsid w:val="007901ED"/>
    <w:rsid w:val="007905CB"/>
    <w:rsid w:val="00790638"/>
    <w:rsid w:val="00791012"/>
    <w:rsid w:val="00791451"/>
    <w:rsid w:val="00792200"/>
    <w:rsid w:val="007927AB"/>
    <w:rsid w:val="00792BCA"/>
    <w:rsid w:val="00792C28"/>
    <w:rsid w:val="00792DE6"/>
    <w:rsid w:val="00793C19"/>
    <w:rsid w:val="00793C38"/>
    <w:rsid w:val="00794414"/>
    <w:rsid w:val="007945C7"/>
    <w:rsid w:val="007947E0"/>
    <w:rsid w:val="00795009"/>
    <w:rsid w:val="007965C5"/>
    <w:rsid w:val="007976CD"/>
    <w:rsid w:val="00797A53"/>
    <w:rsid w:val="00797C0D"/>
    <w:rsid w:val="007A167A"/>
    <w:rsid w:val="007A1B69"/>
    <w:rsid w:val="007A20A2"/>
    <w:rsid w:val="007A217A"/>
    <w:rsid w:val="007A217E"/>
    <w:rsid w:val="007A26A4"/>
    <w:rsid w:val="007A2BB6"/>
    <w:rsid w:val="007A3219"/>
    <w:rsid w:val="007A3312"/>
    <w:rsid w:val="007A3896"/>
    <w:rsid w:val="007A3C7E"/>
    <w:rsid w:val="007A5097"/>
    <w:rsid w:val="007A59B8"/>
    <w:rsid w:val="007A5C79"/>
    <w:rsid w:val="007A6014"/>
    <w:rsid w:val="007A6BA6"/>
    <w:rsid w:val="007A7007"/>
    <w:rsid w:val="007A70B9"/>
    <w:rsid w:val="007A73C0"/>
    <w:rsid w:val="007A7483"/>
    <w:rsid w:val="007A75C6"/>
    <w:rsid w:val="007A77B0"/>
    <w:rsid w:val="007A7A58"/>
    <w:rsid w:val="007A7E1C"/>
    <w:rsid w:val="007A7E8F"/>
    <w:rsid w:val="007B0299"/>
    <w:rsid w:val="007B0659"/>
    <w:rsid w:val="007B1197"/>
    <w:rsid w:val="007B14D0"/>
    <w:rsid w:val="007B1F8E"/>
    <w:rsid w:val="007B2175"/>
    <w:rsid w:val="007B2403"/>
    <w:rsid w:val="007B2ABD"/>
    <w:rsid w:val="007B2FB2"/>
    <w:rsid w:val="007B4797"/>
    <w:rsid w:val="007B51C5"/>
    <w:rsid w:val="007B5462"/>
    <w:rsid w:val="007B5543"/>
    <w:rsid w:val="007B5799"/>
    <w:rsid w:val="007B5A46"/>
    <w:rsid w:val="007B5A71"/>
    <w:rsid w:val="007B6847"/>
    <w:rsid w:val="007B697C"/>
    <w:rsid w:val="007B6BF6"/>
    <w:rsid w:val="007B6C45"/>
    <w:rsid w:val="007B7A09"/>
    <w:rsid w:val="007C02D2"/>
    <w:rsid w:val="007C064A"/>
    <w:rsid w:val="007C1B0E"/>
    <w:rsid w:val="007C1EDD"/>
    <w:rsid w:val="007C3C43"/>
    <w:rsid w:val="007C3F2D"/>
    <w:rsid w:val="007C409B"/>
    <w:rsid w:val="007C42CD"/>
    <w:rsid w:val="007C451B"/>
    <w:rsid w:val="007C4F5D"/>
    <w:rsid w:val="007C5382"/>
    <w:rsid w:val="007C5B71"/>
    <w:rsid w:val="007C6309"/>
    <w:rsid w:val="007C64A6"/>
    <w:rsid w:val="007C6842"/>
    <w:rsid w:val="007C6D52"/>
    <w:rsid w:val="007C73E1"/>
    <w:rsid w:val="007C7CDF"/>
    <w:rsid w:val="007C7FB0"/>
    <w:rsid w:val="007D07CD"/>
    <w:rsid w:val="007D07FB"/>
    <w:rsid w:val="007D098A"/>
    <w:rsid w:val="007D0ECC"/>
    <w:rsid w:val="007D1967"/>
    <w:rsid w:val="007D1E6F"/>
    <w:rsid w:val="007D24C1"/>
    <w:rsid w:val="007D26DC"/>
    <w:rsid w:val="007D2ADE"/>
    <w:rsid w:val="007D2B7B"/>
    <w:rsid w:val="007D2CA0"/>
    <w:rsid w:val="007D338B"/>
    <w:rsid w:val="007D38DF"/>
    <w:rsid w:val="007D3F48"/>
    <w:rsid w:val="007D433F"/>
    <w:rsid w:val="007D4D82"/>
    <w:rsid w:val="007D4FC4"/>
    <w:rsid w:val="007D5996"/>
    <w:rsid w:val="007D6123"/>
    <w:rsid w:val="007D6A2F"/>
    <w:rsid w:val="007D6CB0"/>
    <w:rsid w:val="007D75BE"/>
    <w:rsid w:val="007D79F3"/>
    <w:rsid w:val="007D7A54"/>
    <w:rsid w:val="007D7B5F"/>
    <w:rsid w:val="007E0032"/>
    <w:rsid w:val="007E018A"/>
    <w:rsid w:val="007E03EE"/>
    <w:rsid w:val="007E1035"/>
    <w:rsid w:val="007E1AF7"/>
    <w:rsid w:val="007E1ED9"/>
    <w:rsid w:val="007E2228"/>
    <w:rsid w:val="007E28DC"/>
    <w:rsid w:val="007E3A3F"/>
    <w:rsid w:val="007E3A40"/>
    <w:rsid w:val="007E4BEA"/>
    <w:rsid w:val="007E4EF2"/>
    <w:rsid w:val="007E53C6"/>
    <w:rsid w:val="007E5C05"/>
    <w:rsid w:val="007E6317"/>
    <w:rsid w:val="007E64DF"/>
    <w:rsid w:val="007E6D09"/>
    <w:rsid w:val="007E6E4D"/>
    <w:rsid w:val="007E72CE"/>
    <w:rsid w:val="007E7876"/>
    <w:rsid w:val="007E7A19"/>
    <w:rsid w:val="007F04F5"/>
    <w:rsid w:val="007F0F7F"/>
    <w:rsid w:val="007F1896"/>
    <w:rsid w:val="007F1999"/>
    <w:rsid w:val="007F1E4D"/>
    <w:rsid w:val="007F2532"/>
    <w:rsid w:val="007F2F94"/>
    <w:rsid w:val="007F31BF"/>
    <w:rsid w:val="007F3648"/>
    <w:rsid w:val="007F385B"/>
    <w:rsid w:val="007F4735"/>
    <w:rsid w:val="007F4B85"/>
    <w:rsid w:val="007F4C3C"/>
    <w:rsid w:val="007F4F88"/>
    <w:rsid w:val="007F5812"/>
    <w:rsid w:val="007F58DF"/>
    <w:rsid w:val="007F64BA"/>
    <w:rsid w:val="007F66A0"/>
    <w:rsid w:val="007F6C98"/>
    <w:rsid w:val="007F6CA1"/>
    <w:rsid w:val="007F6F00"/>
    <w:rsid w:val="0080035C"/>
    <w:rsid w:val="0080146A"/>
    <w:rsid w:val="008016ED"/>
    <w:rsid w:val="0080396D"/>
    <w:rsid w:val="00803D61"/>
    <w:rsid w:val="00803FB7"/>
    <w:rsid w:val="00804C29"/>
    <w:rsid w:val="00804C96"/>
    <w:rsid w:val="008053A6"/>
    <w:rsid w:val="0080630C"/>
    <w:rsid w:val="00806E6E"/>
    <w:rsid w:val="00807365"/>
    <w:rsid w:val="008079D9"/>
    <w:rsid w:val="00807BAB"/>
    <w:rsid w:val="00807EE8"/>
    <w:rsid w:val="00810A29"/>
    <w:rsid w:val="00810DBA"/>
    <w:rsid w:val="00810F74"/>
    <w:rsid w:val="00811103"/>
    <w:rsid w:val="00811604"/>
    <w:rsid w:val="00811C36"/>
    <w:rsid w:val="00811D00"/>
    <w:rsid w:val="008121D2"/>
    <w:rsid w:val="00812273"/>
    <w:rsid w:val="00812987"/>
    <w:rsid w:val="00812E1D"/>
    <w:rsid w:val="00813442"/>
    <w:rsid w:val="008134D4"/>
    <w:rsid w:val="00813D9D"/>
    <w:rsid w:val="00813EB1"/>
    <w:rsid w:val="00813F95"/>
    <w:rsid w:val="00814179"/>
    <w:rsid w:val="00814237"/>
    <w:rsid w:val="008144FE"/>
    <w:rsid w:val="0081454C"/>
    <w:rsid w:val="00814D21"/>
    <w:rsid w:val="008150E5"/>
    <w:rsid w:val="00815218"/>
    <w:rsid w:val="00815B28"/>
    <w:rsid w:val="00815E13"/>
    <w:rsid w:val="008161F8"/>
    <w:rsid w:val="00816925"/>
    <w:rsid w:val="008171E2"/>
    <w:rsid w:val="00817694"/>
    <w:rsid w:val="00817889"/>
    <w:rsid w:val="00817C8B"/>
    <w:rsid w:val="0082013D"/>
    <w:rsid w:val="008203E3"/>
    <w:rsid w:val="008208F5"/>
    <w:rsid w:val="00821DE7"/>
    <w:rsid w:val="00821EB9"/>
    <w:rsid w:val="00822040"/>
    <w:rsid w:val="00822EB2"/>
    <w:rsid w:val="00823507"/>
    <w:rsid w:val="00823ACE"/>
    <w:rsid w:val="00823E90"/>
    <w:rsid w:val="0082455F"/>
    <w:rsid w:val="00825479"/>
    <w:rsid w:val="00825F44"/>
    <w:rsid w:val="00826259"/>
    <w:rsid w:val="008267E0"/>
    <w:rsid w:val="00826DD3"/>
    <w:rsid w:val="00826FCE"/>
    <w:rsid w:val="00827563"/>
    <w:rsid w:val="00827B25"/>
    <w:rsid w:val="00827E8C"/>
    <w:rsid w:val="00830BAC"/>
    <w:rsid w:val="00830D89"/>
    <w:rsid w:val="0083132F"/>
    <w:rsid w:val="0083151F"/>
    <w:rsid w:val="00832144"/>
    <w:rsid w:val="008322C7"/>
    <w:rsid w:val="008322FB"/>
    <w:rsid w:val="00833722"/>
    <w:rsid w:val="00833BDE"/>
    <w:rsid w:val="008342FE"/>
    <w:rsid w:val="008344DE"/>
    <w:rsid w:val="00834653"/>
    <w:rsid w:val="00834BF0"/>
    <w:rsid w:val="00834C74"/>
    <w:rsid w:val="00836375"/>
    <w:rsid w:val="00836527"/>
    <w:rsid w:val="0083692B"/>
    <w:rsid w:val="00836C3F"/>
    <w:rsid w:val="00836E8A"/>
    <w:rsid w:val="00837072"/>
    <w:rsid w:val="00840067"/>
    <w:rsid w:val="008400B5"/>
    <w:rsid w:val="008417ED"/>
    <w:rsid w:val="00841978"/>
    <w:rsid w:val="00841BE0"/>
    <w:rsid w:val="00841D6D"/>
    <w:rsid w:val="008425A7"/>
    <w:rsid w:val="00842607"/>
    <w:rsid w:val="0084344A"/>
    <w:rsid w:val="008441BC"/>
    <w:rsid w:val="00845957"/>
    <w:rsid w:val="00845D46"/>
    <w:rsid w:val="00846151"/>
    <w:rsid w:val="00846395"/>
    <w:rsid w:val="00846E19"/>
    <w:rsid w:val="008471EA"/>
    <w:rsid w:val="00847393"/>
    <w:rsid w:val="00847D72"/>
    <w:rsid w:val="00847E89"/>
    <w:rsid w:val="00850057"/>
    <w:rsid w:val="008501E4"/>
    <w:rsid w:val="00850F17"/>
    <w:rsid w:val="008514CB"/>
    <w:rsid w:val="00851FAF"/>
    <w:rsid w:val="0085234C"/>
    <w:rsid w:val="00852C50"/>
    <w:rsid w:val="00853F03"/>
    <w:rsid w:val="00854874"/>
    <w:rsid w:val="008551D8"/>
    <w:rsid w:val="008551E7"/>
    <w:rsid w:val="00855266"/>
    <w:rsid w:val="00855EBE"/>
    <w:rsid w:val="00856D28"/>
    <w:rsid w:val="0085703F"/>
    <w:rsid w:val="00857104"/>
    <w:rsid w:val="00857360"/>
    <w:rsid w:val="0085777D"/>
    <w:rsid w:val="00861446"/>
    <w:rsid w:val="00861E5B"/>
    <w:rsid w:val="008621C4"/>
    <w:rsid w:val="00862886"/>
    <w:rsid w:val="008635F7"/>
    <w:rsid w:val="008640D3"/>
    <w:rsid w:val="008642D7"/>
    <w:rsid w:val="00864CD0"/>
    <w:rsid w:val="008650FE"/>
    <w:rsid w:val="00865291"/>
    <w:rsid w:val="00865343"/>
    <w:rsid w:val="00865412"/>
    <w:rsid w:val="0086649E"/>
    <w:rsid w:val="00866B31"/>
    <w:rsid w:val="00866D67"/>
    <w:rsid w:val="00866F68"/>
    <w:rsid w:val="00867054"/>
    <w:rsid w:val="0086708F"/>
    <w:rsid w:val="00867654"/>
    <w:rsid w:val="008679DB"/>
    <w:rsid w:val="00867B97"/>
    <w:rsid w:val="00870276"/>
    <w:rsid w:val="008703E1"/>
    <w:rsid w:val="0087063D"/>
    <w:rsid w:val="00870773"/>
    <w:rsid w:val="00872123"/>
    <w:rsid w:val="008721C0"/>
    <w:rsid w:val="00872832"/>
    <w:rsid w:val="00872B60"/>
    <w:rsid w:val="00872F01"/>
    <w:rsid w:val="00873555"/>
    <w:rsid w:val="00873E48"/>
    <w:rsid w:val="00873E4B"/>
    <w:rsid w:val="00874382"/>
    <w:rsid w:val="0087529B"/>
    <w:rsid w:val="008758F1"/>
    <w:rsid w:val="00875B76"/>
    <w:rsid w:val="0087642D"/>
    <w:rsid w:val="00876494"/>
    <w:rsid w:val="008768AC"/>
    <w:rsid w:val="00876C83"/>
    <w:rsid w:val="00876FFA"/>
    <w:rsid w:val="0087726F"/>
    <w:rsid w:val="00877393"/>
    <w:rsid w:val="008775B2"/>
    <w:rsid w:val="00877F98"/>
    <w:rsid w:val="00877FCA"/>
    <w:rsid w:val="00880234"/>
    <w:rsid w:val="008807E5"/>
    <w:rsid w:val="00880C77"/>
    <w:rsid w:val="00880ED4"/>
    <w:rsid w:val="00880F71"/>
    <w:rsid w:val="00881743"/>
    <w:rsid w:val="00881D11"/>
    <w:rsid w:val="00881FE2"/>
    <w:rsid w:val="008822A1"/>
    <w:rsid w:val="00882784"/>
    <w:rsid w:val="00882812"/>
    <w:rsid w:val="00882A58"/>
    <w:rsid w:val="00882B85"/>
    <w:rsid w:val="00883235"/>
    <w:rsid w:val="008836E1"/>
    <w:rsid w:val="008839A0"/>
    <w:rsid w:val="00884079"/>
    <w:rsid w:val="008849EB"/>
    <w:rsid w:val="00885935"/>
    <w:rsid w:val="00886343"/>
    <w:rsid w:val="008869D3"/>
    <w:rsid w:val="00886AEA"/>
    <w:rsid w:val="00887348"/>
    <w:rsid w:val="00887CDE"/>
    <w:rsid w:val="00890005"/>
    <w:rsid w:val="008903F9"/>
    <w:rsid w:val="00891EB3"/>
    <w:rsid w:val="00892493"/>
    <w:rsid w:val="00893213"/>
    <w:rsid w:val="00893343"/>
    <w:rsid w:val="008948CF"/>
    <w:rsid w:val="00894934"/>
    <w:rsid w:val="00895BF8"/>
    <w:rsid w:val="008975A7"/>
    <w:rsid w:val="00897674"/>
    <w:rsid w:val="00897765"/>
    <w:rsid w:val="008A019B"/>
    <w:rsid w:val="008A05E0"/>
    <w:rsid w:val="008A1425"/>
    <w:rsid w:val="008A19BB"/>
    <w:rsid w:val="008A1FE2"/>
    <w:rsid w:val="008A20DD"/>
    <w:rsid w:val="008A2340"/>
    <w:rsid w:val="008A2B79"/>
    <w:rsid w:val="008A3BC3"/>
    <w:rsid w:val="008A3BD5"/>
    <w:rsid w:val="008A55ED"/>
    <w:rsid w:val="008A5B23"/>
    <w:rsid w:val="008A5E0B"/>
    <w:rsid w:val="008A61F5"/>
    <w:rsid w:val="008A6B88"/>
    <w:rsid w:val="008A6C85"/>
    <w:rsid w:val="008A76EB"/>
    <w:rsid w:val="008A7863"/>
    <w:rsid w:val="008A79B0"/>
    <w:rsid w:val="008A7EEE"/>
    <w:rsid w:val="008B0602"/>
    <w:rsid w:val="008B0814"/>
    <w:rsid w:val="008B1983"/>
    <w:rsid w:val="008B215D"/>
    <w:rsid w:val="008B2169"/>
    <w:rsid w:val="008B2519"/>
    <w:rsid w:val="008B26F6"/>
    <w:rsid w:val="008B27CF"/>
    <w:rsid w:val="008B30E4"/>
    <w:rsid w:val="008B3836"/>
    <w:rsid w:val="008B3F07"/>
    <w:rsid w:val="008B41D6"/>
    <w:rsid w:val="008B42E1"/>
    <w:rsid w:val="008B4358"/>
    <w:rsid w:val="008B57E4"/>
    <w:rsid w:val="008B5A2F"/>
    <w:rsid w:val="008B662B"/>
    <w:rsid w:val="008B6DCD"/>
    <w:rsid w:val="008B6EB7"/>
    <w:rsid w:val="008B6F69"/>
    <w:rsid w:val="008B6F73"/>
    <w:rsid w:val="008B70FD"/>
    <w:rsid w:val="008B778F"/>
    <w:rsid w:val="008B7AE5"/>
    <w:rsid w:val="008B7AF6"/>
    <w:rsid w:val="008C0CDC"/>
    <w:rsid w:val="008C157D"/>
    <w:rsid w:val="008C24D8"/>
    <w:rsid w:val="008C27B2"/>
    <w:rsid w:val="008C28BD"/>
    <w:rsid w:val="008C2DD2"/>
    <w:rsid w:val="008C3DB2"/>
    <w:rsid w:val="008C531E"/>
    <w:rsid w:val="008C63FD"/>
    <w:rsid w:val="008C76DF"/>
    <w:rsid w:val="008C7FAC"/>
    <w:rsid w:val="008D1489"/>
    <w:rsid w:val="008D154B"/>
    <w:rsid w:val="008D1717"/>
    <w:rsid w:val="008D174D"/>
    <w:rsid w:val="008D1BB8"/>
    <w:rsid w:val="008D1C3D"/>
    <w:rsid w:val="008D1F04"/>
    <w:rsid w:val="008D2A04"/>
    <w:rsid w:val="008D2F1A"/>
    <w:rsid w:val="008D3238"/>
    <w:rsid w:val="008D389A"/>
    <w:rsid w:val="008D38B5"/>
    <w:rsid w:val="008D38CA"/>
    <w:rsid w:val="008D408D"/>
    <w:rsid w:val="008D42E5"/>
    <w:rsid w:val="008D43DB"/>
    <w:rsid w:val="008D4808"/>
    <w:rsid w:val="008D4C97"/>
    <w:rsid w:val="008D51DA"/>
    <w:rsid w:val="008D5ACC"/>
    <w:rsid w:val="008D6248"/>
    <w:rsid w:val="008D654F"/>
    <w:rsid w:val="008D7985"/>
    <w:rsid w:val="008E0503"/>
    <w:rsid w:val="008E0D6F"/>
    <w:rsid w:val="008E1B2C"/>
    <w:rsid w:val="008E1CE8"/>
    <w:rsid w:val="008E1EA0"/>
    <w:rsid w:val="008E1FE0"/>
    <w:rsid w:val="008E205D"/>
    <w:rsid w:val="008E25C9"/>
    <w:rsid w:val="008E33C0"/>
    <w:rsid w:val="008E34DC"/>
    <w:rsid w:val="008E3D4F"/>
    <w:rsid w:val="008E3F53"/>
    <w:rsid w:val="008E45E1"/>
    <w:rsid w:val="008E4DE1"/>
    <w:rsid w:val="008E5E7D"/>
    <w:rsid w:val="008E624A"/>
    <w:rsid w:val="008E6C90"/>
    <w:rsid w:val="008F0B13"/>
    <w:rsid w:val="008F0FAD"/>
    <w:rsid w:val="008F1088"/>
    <w:rsid w:val="008F1A64"/>
    <w:rsid w:val="008F1D0F"/>
    <w:rsid w:val="008F1FB6"/>
    <w:rsid w:val="008F2040"/>
    <w:rsid w:val="008F2AC5"/>
    <w:rsid w:val="008F3854"/>
    <w:rsid w:val="008F3B17"/>
    <w:rsid w:val="008F4E02"/>
    <w:rsid w:val="008F4F58"/>
    <w:rsid w:val="008F5A91"/>
    <w:rsid w:val="008F5C15"/>
    <w:rsid w:val="008F5C62"/>
    <w:rsid w:val="008F5F41"/>
    <w:rsid w:val="008F6100"/>
    <w:rsid w:val="008F639C"/>
    <w:rsid w:val="008F6AEC"/>
    <w:rsid w:val="008F74BD"/>
    <w:rsid w:val="008F7C35"/>
    <w:rsid w:val="008F7C5C"/>
    <w:rsid w:val="009003DE"/>
    <w:rsid w:val="00900527"/>
    <w:rsid w:val="00900B07"/>
    <w:rsid w:val="00900D61"/>
    <w:rsid w:val="00900E86"/>
    <w:rsid w:val="00901064"/>
    <w:rsid w:val="00902021"/>
    <w:rsid w:val="00902296"/>
    <w:rsid w:val="00902F98"/>
    <w:rsid w:val="00903BCF"/>
    <w:rsid w:val="009041FF"/>
    <w:rsid w:val="0090452B"/>
    <w:rsid w:val="0090454A"/>
    <w:rsid w:val="00904D73"/>
    <w:rsid w:val="00905207"/>
    <w:rsid w:val="0090527B"/>
    <w:rsid w:val="00905580"/>
    <w:rsid w:val="00905ACE"/>
    <w:rsid w:val="00905CB6"/>
    <w:rsid w:val="009073FF"/>
    <w:rsid w:val="00907DD9"/>
    <w:rsid w:val="009104C6"/>
    <w:rsid w:val="00910AE3"/>
    <w:rsid w:val="00911FF0"/>
    <w:rsid w:val="00912093"/>
    <w:rsid w:val="0091347A"/>
    <w:rsid w:val="00913C41"/>
    <w:rsid w:val="00913E5C"/>
    <w:rsid w:val="0091404A"/>
    <w:rsid w:val="009146C7"/>
    <w:rsid w:val="00914770"/>
    <w:rsid w:val="00914D4E"/>
    <w:rsid w:val="00915258"/>
    <w:rsid w:val="0091564D"/>
    <w:rsid w:val="0091670C"/>
    <w:rsid w:val="00916812"/>
    <w:rsid w:val="00916F9B"/>
    <w:rsid w:val="00917BFE"/>
    <w:rsid w:val="0092095D"/>
    <w:rsid w:val="00920AA6"/>
    <w:rsid w:val="0092105A"/>
    <w:rsid w:val="00921477"/>
    <w:rsid w:val="009217AC"/>
    <w:rsid w:val="00921AD8"/>
    <w:rsid w:val="009228BB"/>
    <w:rsid w:val="00922F48"/>
    <w:rsid w:val="00922F89"/>
    <w:rsid w:val="009241D5"/>
    <w:rsid w:val="0092488D"/>
    <w:rsid w:val="0092493B"/>
    <w:rsid w:val="00924ABC"/>
    <w:rsid w:val="00924D2F"/>
    <w:rsid w:val="009252EC"/>
    <w:rsid w:val="0092530C"/>
    <w:rsid w:val="00925439"/>
    <w:rsid w:val="00925E16"/>
    <w:rsid w:val="009267B3"/>
    <w:rsid w:val="009301A1"/>
    <w:rsid w:val="0093062D"/>
    <w:rsid w:val="00930D5C"/>
    <w:rsid w:val="0093187E"/>
    <w:rsid w:val="00931DE3"/>
    <w:rsid w:val="00931E19"/>
    <w:rsid w:val="00931E68"/>
    <w:rsid w:val="00931EE2"/>
    <w:rsid w:val="009320FA"/>
    <w:rsid w:val="00932294"/>
    <w:rsid w:val="0093243A"/>
    <w:rsid w:val="0093308C"/>
    <w:rsid w:val="00933698"/>
    <w:rsid w:val="00933A28"/>
    <w:rsid w:val="00933CBF"/>
    <w:rsid w:val="00934111"/>
    <w:rsid w:val="00934ACE"/>
    <w:rsid w:val="00934BAB"/>
    <w:rsid w:val="00934C1C"/>
    <w:rsid w:val="00935341"/>
    <w:rsid w:val="009357F8"/>
    <w:rsid w:val="0093628D"/>
    <w:rsid w:val="009365BC"/>
    <w:rsid w:val="009366C7"/>
    <w:rsid w:val="00936E42"/>
    <w:rsid w:val="00937ACC"/>
    <w:rsid w:val="0094027A"/>
    <w:rsid w:val="0094101C"/>
    <w:rsid w:val="00942824"/>
    <w:rsid w:val="00943126"/>
    <w:rsid w:val="009436DD"/>
    <w:rsid w:val="00943C8B"/>
    <w:rsid w:val="00944122"/>
    <w:rsid w:val="0094526D"/>
    <w:rsid w:val="00945290"/>
    <w:rsid w:val="009453AF"/>
    <w:rsid w:val="00945487"/>
    <w:rsid w:val="00945724"/>
    <w:rsid w:val="00945BE5"/>
    <w:rsid w:val="00945DEE"/>
    <w:rsid w:val="0094604E"/>
    <w:rsid w:val="009460B8"/>
    <w:rsid w:val="00946ECA"/>
    <w:rsid w:val="00947B19"/>
    <w:rsid w:val="00947D00"/>
    <w:rsid w:val="00947E50"/>
    <w:rsid w:val="00947FDD"/>
    <w:rsid w:val="00951C40"/>
    <w:rsid w:val="00952090"/>
    <w:rsid w:val="00952301"/>
    <w:rsid w:val="0095310F"/>
    <w:rsid w:val="009533C9"/>
    <w:rsid w:val="009535C0"/>
    <w:rsid w:val="00953B0B"/>
    <w:rsid w:val="00954DF5"/>
    <w:rsid w:val="00955768"/>
    <w:rsid w:val="00956706"/>
    <w:rsid w:val="009576A0"/>
    <w:rsid w:val="00957A46"/>
    <w:rsid w:val="00957CC2"/>
    <w:rsid w:val="009601FE"/>
    <w:rsid w:val="00960303"/>
    <w:rsid w:val="009604FF"/>
    <w:rsid w:val="009608A0"/>
    <w:rsid w:val="009610E6"/>
    <w:rsid w:val="009613AE"/>
    <w:rsid w:val="00961487"/>
    <w:rsid w:val="00961D97"/>
    <w:rsid w:val="00962D70"/>
    <w:rsid w:val="00963410"/>
    <w:rsid w:val="009634D1"/>
    <w:rsid w:val="009643B4"/>
    <w:rsid w:val="00964ADA"/>
    <w:rsid w:val="00965550"/>
    <w:rsid w:val="00965902"/>
    <w:rsid w:val="00965CBD"/>
    <w:rsid w:val="00965D09"/>
    <w:rsid w:val="00965FA5"/>
    <w:rsid w:val="0096601C"/>
    <w:rsid w:val="009660C7"/>
    <w:rsid w:val="009667B5"/>
    <w:rsid w:val="00966FFC"/>
    <w:rsid w:val="00967CF9"/>
    <w:rsid w:val="00967FCB"/>
    <w:rsid w:val="009702AB"/>
    <w:rsid w:val="00970B53"/>
    <w:rsid w:val="00970C77"/>
    <w:rsid w:val="00970C84"/>
    <w:rsid w:val="00970DC3"/>
    <w:rsid w:val="00970DE9"/>
    <w:rsid w:val="009710E0"/>
    <w:rsid w:val="00971D9B"/>
    <w:rsid w:val="0097218F"/>
    <w:rsid w:val="0097228A"/>
    <w:rsid w:val="0097280D"/>
    <w:rsid w:val="009728D5"/>
    <w:rsid w:val="00975AF0"/>
    <w:rsid w:val="00975B8C"/>
    <w:rsid w:val="00977A8B"/>
    <w:rsid w:val="00977B25"/>
    <w:rsid w:val="00980239"/>
    <w:rsid w:val="00980A3A"/>
    <w:rsid w:val="00980DD3"/>
    <w:rsid w:val="009810A2"/>
    <w:rsid w:val="009824B7"/>
    <w:rsid w:val="0098276D"/>
    <w:rsid w:val="009829D1"/>
    <w:rsid w:val="00983560"/>
    <w:rsid w:val="00984D7A"/>
    <w:rsid w:val="00984F62"/>
    <w:rsid w:val="00985055"/>
    <w:rsid w:val="0098584D"/>
    <w:rsid w:val="00985C6C"/>
    <w:rsid w:val="00985CED"/>
    <w:rsid w:val="00985FF5"/>
    <w:rsid w:val="00986B82"/>
    <w:rsid w:val="00986C4E"/>
    <w:rsid w:val="0098703A"/>
    <w:rsid w:val="0098718B"/>
    <w:rsid w:val="009876D5"/>
    <w:rsid w:val="00987D12"/>
    <w:rsid w:val="009904B3"/>
    <w:rsid w:val="009907A3"/>
    <w:rsid w:val="00990815"/>
    <w:rsid w:val="00992BE4"/>
    <w:rsid w:val="00993ED5"/>
    <w:rsid w:val="0099440C"/>
    <w:rsid w:val="009954DF"/>
    <w:rsid w:val="00995B16"/>
    <w:rsid w:val="0099681B"/>
    <w:rsid w:val="00997261"/>
    <w:rsid w:val="009977B8"/>
    <w:rsid w:val="009A00AD"/>
    <w:rsid w:val="009A046C"/>
    <w:rsid w:val="009A0B5A"/>
    <w:rsid w:val="009A0DF1"/>
    <w:rsid w:val="009A1113"/>
    <w:rsid w:val="009A1878"/>
    <w:rsid w:val="009A1A23"/>
    <w:rsid w:val="009A1D8E"/>
    <w:rsid w:val="009A2173"/>
    <w:rsid w:val="009A238B"/>
    <w:rsid w:val="009A3545"/>
    <w:rsid w:val="009A37AB"/>
    <w:rsid w:val="009A381B"/>
    <w:rsid w:val="009A3F78"/>
    <w:rsid w:val="009A42AC"/>
    <w:rsid w:val="009A4582"/>
    <w:rsid w:val="009A53BC"/>
    <w:rsid w:val="009A619C"/>
    <w:rsid w:val="009A6B7A"/>
    <w:rsid w:val="009A7362"/>
    <w:rsid w:val="009A7510"/>
    <w:rsid w:val="009A7D2F"/>
    <w:rsid w:val="009B03BB"/>
    <w:rsid w:val="009B0BF2"/>
    <w:rsid w:val="009B0DB1"/>
    <w:rsid w:val="009B1453"/>
    <w:rsid w:val="009B245E"/>
    <w:rsid w:val="009B280F"/>
    <w:rsid w:val="009B298E"/>
    <w:rsid w:val="009B298F"/>
    <w:rsid w:val="009B2C41"/>
    <w:rsid w:val="009B3312"/>
    <w:rsid w:val="009B3598"/>
    <w:rsid w:val="009B46D0"/>
    <w:rsid w:val="009B548A"/>
    <w:rsid w:val="009B59C1"/>
    <w:rsid w:val="009B59D9"/>
    <w:rsid w:val="009B62B3"/>
    <w:rsid w:val="009B64A4"/>
    <w:rsid w:val="009B6778"/>
    <w:rsid w:val="009B7ACA"/>
    <w:rsid w:val="009C1613"/>
    <w:rsid w:val="009C1B73"/>
    <w:rsid w:val="009C1DF0"/>
    <w:rsid w:val="009C219F"/>
    <w:rsid w:val="009C25A1"/>
    <w:rsid w:val="009C2AFC"/>
    <w:rsid w:val="009C3D51"/>
    <w:rsid w:val="009C4103"/>
    <w:rsid w:val="009C41E7"/>
    <w:rsid w:val="009C4FAE"/>
    <w:rsid w:val="009C5F30"/>
    <w:rsid w:val="009C658E"/>
    <w:rsid w:val="009C6593"/>
    <w:rsid w:val="009C6FDC"/>
    <w:rsid w:val="009C75C4"/>
    <w:rsid w:val="009C7693"/>
    <w:rsid w:val="009C7AD0"/>
    <w:rsid w:val="009C7B3C"/>
    <w:rsid w:val="009D0216"/>
    <w:rsid w:val="009D0930"/>
    <w:rsid w:val="009D0C82"/>
    <w:rsid w:val="009D1273"/>
    <w:rsid w:val="009D15B2"/>
    <w:rsid w:val="009D287E"/>
    <w:rsid w:val="009D2C50"/>
    <w:rsid w:val="009D3104"/>
    <w:rsid w:val="009D31A0"/>
    <w:rsid w:val="009D34AD"/>
    <w:rsid w:val="009D3788"/>
    <w:rsid w:val="009D3F98"/>
    <w:rsid w:val="009D50F3"/>
    <w:rsid w:val="009D5124"/>
    <w:rsid w:val="009D5DBF"/>
    <w:rsid w:val="009D6388"/>
    <w:rsid w:val="009D655D"/>
    <w:rsid w:val="009D6C68"/>
    <w:rsid w:val="009D761A"/>
    <w:rsid w:val="009D766E"/>
    <w:rsid w:val="009D7730"/>
    <w:rsid w:val="009E0590"/>
    <w:rsid w:val="009E1835"/>
    <w:rsid w:val="009E1A0B"/>
    <w:rsid w:val="009E1B13"/>
    <w:rsid w:val="009E20C5"/>
    <w:rsid w:val="009E211C"/>
    <w:rsid w:val="009E281D"/>
    <w:rsid w:val="009E2967"/>
    <w:rsid w:val="009E2B6F"/>
    <w:rsid w:val="009E352D"/>
    <w:rsid w:val="009E3D72"/>
    <w:rsid w:val="009E3E5E"/>
    <w:rsid w:val="009E4255"/>
    <w:rsid w:val="009E439F"/>
    <w:rsid w:val="009E5A0B"/>
    <w:rsid w:val="009E5EE1"/>
    <w:rsid w:val="009E6029"/>
    <w:rsid w:val="009E60C6"/>
    <w:rsid w:val="009E6165"/>
    <w:rsid w:val="009E6A07"/>
    <w:rsid w:val="009E6AA6"/>
    <w:rsid w:val="009E7914"/>
    <w:rsid w:val="009E7A11"/>
    <w:rsid w:val="009F0A04"/>
    <w:rsid w:val="009F1132"/>
    <w:rsid w:val="009F1383"/>
    <w:rsid w:val="009F1992"/>
    <w:rsid w:val="009F1B76"/>
    <w:rsid w:val="009F1D90"/>
    <w:rsid w:val="009F2F5F"/>
    <w:rsid w:val="009F314E"/>
    <w:rsid w:val="009F323B"/>
    <w:rsid w:val="009F43FD"/>
    <w:rsid w:val="009F4EBC"/>
    <w:rsid w:val="009F54FB"/>
    <w:rsid w:val="009F5798"/>
    <w:rsid w:val="009F59C4"/>
    <w:rsid w:val="009F5B0F"/>
    <w:rsid w:val="009F630A"/>
    <w:rsid w:val="009F6E8B"/>
    <w:rsid w:val="009F6F1B"/>
    <w:rsid w:val="009F786C"/>
    <w:rsid w:val="00A00486"/>
    <w:rsid w:val="00A0112C"/>
    <w:rsid w:val="00A023DE"/>
    <w:rsid w:val="00A02E6B"/>
    <w:rsid w:val="00A02E74"/>
    <w:rsid w:val="00A0352E"/>
    <w:rsid w:val="00A03BEF"/>
    <w:rsid w:val="00A03E94"/>
    <w:rsid w:val="00A04136"/>
    <w:rsid w:val="00A043DD"/>
    <w:rsid w:val="00A04522"/>
    <w:rsid w:val="00A04745"/>
    <w:rsid w:val="00A0498A"/>
    <w:rsid w:val="00A04A94"/>
    <w:rsid w:val="00A05082"/>
    <w:rsid w:val="00A050AB"/>
    <w:rsid w:val="00A050FA"/>
    <w:rsid w:val="00A053D3"/>
    <w:rsid w:val="00A05C83"/>
    <w:rsid w:val="00A05DB3"/>
    <w:rsid w:val="00A06B06"/>
    <w:rsid w:val="00A06B4F"/>
    <w:rsid w:val="00A07170"/>
    <w:rsid w:val="00A076BA"/>
    <w:rsid w:val="00A07CFC"/>
    <w:rsid w:val="00A10D9D"/>
    <w:rsid w:val="00A11B09"/>
    <w:rsid w:val="00A11B5B"/>
    <w:rsid w:val="00A11BB5"/>
    <w:rsid w:val="00A11F97"/>
    <w:rsid w:val="00A1211D"/>
    <w:rsid w:val="00A139BB"/>
    <w:rsid w:val="00A141BA"/>
    <w:rsid w:val="00A143D7"/>
    <w:rsid w:val="00A146E2"/>
    <w:rsid w:val="00A14D52"/>
    <w:rsid w:val="00A14F4E"/>
    <w:rsid w:val="00A150E2"/>
    <w:rsid w:val="00A15830"/>
    <w:rsid w:val="00A15E58"/>
    <w:rsid w:val="00A16581"/>
    <w:rsid w:val="00A167A7"/>
    <w:rsid w:val="00A171DD"/>
    <w:rsid w:val="00A178BE"/>
    <w:rsid w:val="00A17D0A"/>
    <w:rsid w:val="00A2051A"/>
    <w:rsid w:val="00A2109D"/>
    <w:rsid w:val="00A210E9"/>
    <w:rsid w:val="00A2190C"/>
    <w:rsid w:val="00A21A8F"/>
    <w:rsid w:val="00A21C7B"/>
    <w:rsid w:val="00A22085"/>
    <w:rsid w:val="00A223EA"/>
    <w:rsid w:val="00A22B3C"/>
    <w:rsid w:val="00A23BFA"/>
    <w:rsid w:val="00A2406C"/>
    <w:rsid w:val="00A247CA"/>
    <w:rsid w:val="00A2506B"/>
    <w:rsid w:val="00A25397"/>
    <w:rsid w:val="00A26185"/>
    <w:rsid w:val="00A265AC"/>
    <w:rsid w:val="00A26CA0"/>
    <w:rsid w:val="00A2711A"/>
    <w:rsid w:val="00A271B4"/>
    <w:rsid w:val="00A27A38"/>
    <w:rsid w:val="00A27C10"/>
    <w:rsid w:val="00A27E90"/>
    <w:rsid w:val="00A30211"/>
    <w:rsid w:val="00A30D33"/>
    <w:rsid w:val="00A30EA7"/>
    <w:rsid w:val="00A31833"/>
    <w:rsid w:val="00A31CE1"/>
    <w:rsid w:val="00A31E25"/>
    <w:rsid w:val="00A320EB"/>
    <w:rsid w:val="00A3216F"/>
    <w:rsid w:val="00A32655"/>
    <w:rsid w:val="00A336C9"/>
    <w:rsid w:val="00A34A7E"/>
    <w:rsid w:val="00A34DA9"/>
    <w:rsid w:val="00A3517B"/>
    <w:rsid w:val="00A3539B"/>
    <w:rsid w:val="00A3566C"/>
    <w:rsid w:val="00A35846"/>
    <w:rsid w:val="00A35AA2"/>
    <w:rsid w:val="00A36128"/>
    <w:rsid w:val="00A37A49"/>
    <w:rsid w:val="00A37D19"/>
    <w:rsid w:val="00A4050F"/>
    <w:rsid w:val="00A40755"/>
    <w:rsid w:val="00A40A3E"/>
    <w:rsid w:val="00A40C92"/>
    <w:rsid w:val="00A40CA2"/>
    <w:rsid w:val="00A41439"/>
    <w:rsid w:val="00A41505"/>
    <w:rsid w:val="00A41EE6"/>
    <w:rsid w:val="00A42148"/>
    <w:rsid w:val="00A424F2"/>
    <w:rsid w:val="00A42640"/>
    <w:rsid w:val="00A4304F"/>
    <w:rsid w:val="00A432FE"/>
    <w:rsid w:val="00A44120"/>
    <w:rsid w:val="00A4439F"/>
    <w:rsid w:val="00A44763"/>
    <w:rsid w:val="00A44C5B"/>
    <w:rsid w:val="00A44E38"/>
    <w:rsid w:val="00A44EA3"/>
    <w:rsid w:val="00A450FC"/>
    <w:rsid w:val="00A45109"/>
    <w:rsid w:val="00A452A3"/>
    <w:rsid w:val="00A45534"/>
    <w:rsid w:val="00A45A42"/>
    <w:rsid w:val="00A45B66"/>
    <w:rsid w:val="00A45CD1"/>
    <w:rsid w:val="00A468BE"/>
    <w:rsid w:val="00A47DC6"/>
    <w:rsid w:val="00A47E4C"/>
    <w:rsid w:val="00A504AB"/>
    <w:rsid w:val="00A50DF5"/>
    <w:rsid w:val="00A512F5"/>
    <w:rsid w:val="00A513DF"/>
    <w:rsid w:val="00A51934"/>
    <w:rsid w:val="00A526BD"/>
    <w:rsid w:val="00A5320A"/>
    <w:rsid w:val="00A539B2"/>
    <w:rsid w:val="00A54184"/>
    <w:rsid w:val="00A54575"/>
    <w:rsid w:val="00A54674"/>
    <w:rsid w:val="00A5481E"/>
    <w:rsid w:val="00A54BFC"/>
    <w:rsid w:val="00A54F26"/>
    <w:rsid w:val="00A54F81"/>
    <w:rsid w:val="00A55497"/>
    <w:rsid w:val="00A5589D"/>
    <w:rsid w:val="00A5614B"/>
    <w:rsid w:val="00A56314"/>
    <w:rsid w:val="00A572D8"/>
    <w:rsid w:val="00A57797"/>
    <w:rsid w:val="00A600E3"/>
    <w:rsid w:val="00A601B9"/>
    <w:rsid w:val="00A61306"/>
    <w:rsid w:val="00A619D4"/>
    <w:rsid w:val="00A61D02"/>
    <w:rsid w:val="00A620A0"/>
    <w:rsid w:val="00A629E1"/>
    <w:rsid w:val="00A63102"/>
    <w:rsid w:val="00A634BC"/>
    <w:rsid w:val="00A63FC4"/>
    <w:rsid w:val="00A64041"/>
    <w:rsid w:val="00A6445E"/>
    <w:rsid w:val="00A6459C"/>
    <w:rsid w:val="00A646A5"/>
    <w:rsid w:val="00A64711"/>
    <w:rsid w:val="00A64AD4"/>
    <w:rsid w:val="00A64E39"/>
    <w:rsid w:val="00A6588D"/>
    <w:rsid w:val="00A65D3F"/>
    <w:rsid w:val="00A6627E"/>
    <w:rsid w:val="00A6640A"/>
    <w:rsid w:val="00A6677F"/>
    <w:rsid w:val="00A66A4D"/>
    <w:rsid w:val="00A66E76"/>
    <w:rsid w:val="00A674DB"/>
    <w:rsid w:val="00A67582"/>
    <w:rsid w:val="00A705CB"/>
    <w:rsid w:val="00A70767"/>
    <w:rsid w:val="00A7085F"/>
    <w:rsid w:val="00A71C56"/>
    <w:rsid w:val="00A71DCA"/>
    <w:rsid w:val="00A72FE3"/>
    <w:rsid w:val="00A73383"/>
    <w:rsid w:val="00A7339E"/>
    <w:rsid w:val="00A735B4"/>
    <w:rsid w:val="00A736A4"/>
    <w:rsid w:val="00A73D67"/>
    <w:rsid w:val="00A74745"/>
    <w:rsid w:val="00A75BB2"/>
    <w:rsid w:val="00A75F16"/>
    <w:rsid w:val="00A76491"/>
    <w:rsid w:val="00A7684C"/>
    <w:rsid w:val="00A77216"/>
    <w:rsid w:val="00A77482"/>
    <w:rsid w:val="00A7761A"/>
    <w:rsid w:val="00A7782C"/>
    <w:rsid w:val="00A80A8A"/>
    <w:rsid w:val="00A81447"/>
    <w:rsid w:val="00A814C7"/>
    <w:rsid w:val="00A821C4"/>
    <w:rsid w:val="00A82BF3"/>
    <w:rsid w:val="00A83614"/>
    <w:rsid w:val="00A83709"/>
    <w:rsid w:val="00A842A4"/>
    <w:rsid w:val="00A84B5A"/>
    <w:rsid w:val="00A851F6"/>
    <w:rsid w:val="00A852ED"/>
    <w:rsid w:val="00A85525"/>
    <w:rsid w:val="00A8573D"/>
    <w:rsid w:val="00A85AF5"/>
    <w:rsid w:val="00A85FE5"/>
    <w:rsid w:val="00A860A7"/>
    <w:rsid w:val="00A86336"/>
    <w:rsid w:val="00A86599"/>
    <w:rsid w:val="00A87C2D"/>
    <w:rsid w:val="00A905BF"/>
    <w:rsid w:val="00A90619"/>
    <w:rsid w:val="00A90ABD"/>
    <w:rsid w:val="00A90CCD"/>
    <w:rsid w:val="00A90F93"/>
    <w:rsid w:val="00A933C7"/>
    <w:rsid w:val="00A93C0E"/>
    <w:rsid w:val="00A94BD2"/>
    <w:rsid w:val="00A9517A"/>
    <w:rsid w:val="00A9561D"/>
    <w:rsid w:val="00A95A5B"/>
    <w:rsid w:val="00A95D82"/>
    <w:rsid w:val="00A9634E"/>
    <w:rsid w:val="00A96474"/>
    <w:rsid w:val="00A969C4"/>
    <w:rsid w:val="00A96A2C"/>
    <w:rsid w:val="00A96EF8"/>
    <w:rsid w:val="00A973C7"/>
    <w:rsid w:val="00AA0059"/>
    <w:rsid w:val="00AA0137"/>
    <w:rsid w:val="00AA03C4"/>
    <w:rsid w:val="00AA10E6"/>
    <w:rsid w:val="00AA12CA"/>
    <w:rsid w:val="00AA13F8"/>
    <w:rsid w:val="00AA2611"/>
    <w:rsid w:val="00AA283D"/>
    <w:rsid w:val="00AA2866"/>
    <w:rsid w:val="00AA31D4"/>
    <w:rsid w:val="00AA398E"/>
    <w:rsid w:val="00AA3E2F"/>
    <w:rsid w:val="00AA3F06"/>
    <w:rsid w:val="00AA4E74"/>
    <w:rsid w:val="00AA537B"/>
    <w:rsid w:val="00AA5482"/>
    <w:rsid w:val="00AA61DD"/>
    <w:rsid w:val="00AA6430"/>
    <w:rsid w:val="00AA69B5"/>
    <w:rsid w:val="00AA6A73"/>
    <w:rsid w:val="00AA750B"/>
    <w:rsid w:val="00AA7C18"/>
    <w:rsid w:val="00AA7D09"/>
    <w:rsid w:val="00AA7DB9"/>
    <w:rsid w:val="00AA7F9A"/>
    <w:rsid w:val="00AB0457"/>
    <w:rsid w:val="00AB069D"/>
    <w:rsid w:val="00AB0ED0"/>
    <w:rsid w:val="00AB155A"/>
    <w:rsid w:val="00AB20B5"/>
    <w:rsid w:val="00AB211A"/>
    <w:rsid w:val="00AB257E"/>
    <w:rsid w:val="00AB2CB6"/>
    <w:rsid w:val="00AB2FCF"/>
    <w:rsid w:val="00AB3D3D"/>
    <w:rsid w:val="00AB3D84"/>
    <w:rsid w:val="00AB3F81"/>
    <w:rsid w:val="00AB486A"/>
    <w:rsid w:val="00AB49D6"/>
    <w:rsid w:val="00AB4FF6"/>
    <w:rsid w:val="00AB5440"/>
    <w:rsid w:val="00AB5831"/>
    <w:rsid w:val="00AB6262"/>
    <w:rsid w:val="00AB6B3E"/>
    <w:rsid w:val="00AB6CD3"/>
    <w:rsid w:val="00AB6D52"/>
    <w:rsid w:val="00AB78ED"/>
    <w:rsid w:val="00AB7941"/>
    <w:rsid w:val="00AB799F"/>
    <w:rsid w:val="00AB7E2E"/>
    <w:rsid w:val="00AC1009"/>
    <w:rsid w:val="00AC1A81"/>
    <w:rsid w:val="00AC1C71"/>
    <w:rsid w:val="00AC26F2"/>
    <w:rsid w:val="00AC2C83"/>
    <w:rsid w:val="00AC334A"/>
    <w:rsid w:val="00AC34C4"/>
    <w:rsid w:val="00AC3741"/>
    <w:rsid w:val="00AC4074"/>
    <w:rsid w:val="00AC4B3C"/>
    <w:rsid w:val="00AC56F6"/>
    <w:rsid w:val="00AC6078"/>
    <w:rsid w:val="00AC6423"/>
    <w:rsid w:val="00AC6939"/>
    <w:rsid w:val="00AC6FF7"/>
    <w:rsid w:val="00AC7F0F"/>
    <w:rsid w:val="00AC7FB2"/>
    <w:rsid w:val="00AC7FBD"/>
    <w:rsid w:val="00AD06DC"/>
    <w:rsid w:val="00AD071A"/>
    <w:rsid w:val="00AD0863"/>
    <w:rsid w:val="00AD1C05"/>
    <w:rsid w:val="00AD1C57"/>
    <w:rsid w:val="00AD1CC2"/>
    <w:rsid w:val="00AD1DC0"/>
    <w:rsid w:val="00AD1EE9"/>
    <w:rsid w:val="00AD2680"/>
    <w:rsid w:val="00AD3431"/>
    <w:rsid w:val="00AD55B4"/>
    <w:rsid w:val="00AD56BA"/>
    <w:rsid w:val="00AD62D3"/>
    <w:rsid w:val="00AD68BC"/>
    <w:rsid w:val="00AD6E8E"/>
    <w:rsid w:val="00AD7024"/>
    <w:rsid w:val="00AD7040"/>
    <w:rsid w:val="00AD72FC"/>
    <w:rsid w:val="00AD767B"/>
    <w:rsid w:val="00AD797D"/>
    <w:rsid w:val="00AD7C32"/>
    <w:rsid w:val="00AE08F7"/>
    <w:rsid w:val="00AE0ED0"/>
    <w:rsid w:val="00AE1157"/>
    <w:rsid w:val="00AE11AC"/>
    <w:rsid w:val="00AE1438"/>
    <w:rsid w:val="00AE14C6"/>
    <w:rsid w:val="00AE1831"/>
    <w:rsid w:val="00AE1AC2"/>
    <w:rsid w:val="00AE2B35"/>
    <w:rsid w:val="00AE3727"/>
    <w:rsid w:val="00AE376F"/>
    <w:rsid w:val="00AE3C36"/>
    <w:rsid w:val="00AE3FDB"/>
    <w:rsid w:val="00AE4D07"/>
    <w:rsid w:val="00AE4FD0"/>
    <w:rsid w:val="00AE6C61"/>
    <w:rsid w:val="00AE6F9B"/>
    <w:rsid w:val="00AE746D"/>
    <w:rsid w:val="00AE7905"/>
    <w:rsid w:val="00AF001F"/>
    <w:rsid w:val="00AF0DF5"/>
    <w:rsid w:val="00AF1079"/>
    <w:rsid w:val="00AF13D5"/>
    <w:rsid w:val="00AF2528"/>
    <w:rsid w:val="00AF2D6C"/>
    <w:rsid w:val="00AF3332"/>
    <w:rsid w:val="00AF4A4F"/>
    <w:rsid w:val="00AF5B00"/>
    <w:rsid w:val="00AF6246"/>
    <w:rsid w:val="00AF6D2B"/>
    <w:rsid w:val="00AF722E"/>
    <w:rsid w:val="00B003D1"/>
    <w:rsid w:val="00B00A78"/>
    <w:rsid w:val="00B01531"/>
    <w:rsid w:val="00B019B7"/>
    <w:rsid w:val="00B02050"/>
    <w:rsid w:val="00B020E8"/>
    <w:rsid w:val="00B027B1"/>
    <w:rsid w:val="00B029AD"/>
    <w:rsid w:val="00B04278"/>
    <w:rsid w:val="00B04A71"/>
    <w:rsid w:val="00B06104"/>
    <w:rsid w:val="00B06306"/>
    <w:rsid w:val="00B06AF6"/>
    <w:rsid w:val="00B06C39"/>
    <w:rsid w:val="00B07363"/>
    <w:rsid w:val="00B07E2A"/>
    <w:rsid w:val="00B1054F"/>
    <w:rsid w:val="00B10F80"/>
    <w:rsid w:val="00B11C1D"/>
    <w:rsid w:val="00B11C6B"/>
    <w:rsid w:val="00B12399"/>
    <w:rsid w:val="00B123A5"/>
    <w:rsid w:val="00B13411"/>
    <w:rsid w:val="00B13628"/>
    <w:rsid w:val="00B13900"/>
    <w:rsid w:val="00B14135"/>
    <w:rsid w:val="00B14E63"/>
    <w:rsid w:val="00B14E73"/>
    <w:rsid w:val="00B1539B"/>
    <w:rsid w:val="00B155B9"/>
    <w:rsid w:val="00B15EDE"/>
    <w:rsid w:val="00B163FC"/>
    <w:rsid w:val="00B1781C"/>
    <w:rsid w:val="00B2012A"/>
    <w:rsid w:val="00B20549"/>
    <w:rsid w:val="00B20F3C"/>
    <w:rsid w:val="00B2119E"/>
    <w:rsid w:val="00B21A4D"/>
    <w:rsid w:val="00B22234"/>
    <w:rsid w:val="00B22B8E"/>
    <w:rsid w:val="00B23087"/>
    <w:rsid w:val="00B24038"/>
    <w:rsid w:val="00B2463D"/>
    <w:rsid w:val="00B24962"/>
    <w:rsid w:val="00B24D26"/>
    <w:rsid w:val="00B24F43"/>
    <w:rsid w:val="00B252F8"/>
    <w:rsid w:val="00B26F4C"/>
    <w:rsid w:val="00B27F63"/>
    <w:rsid w:val="00B30E11"/>
    <w:rsid w:val="00B3150D"/>
    <w:rsid w:val="00B31838"/>
    <w:rsid w:val="00B31BC9"/>
    <w:rsid w:val="00B320A3"/>
    <w:rsid w:val="00B32C01"/>
    <w:rsid w:val="00B32EAC"/>
    <w:rsid w:val="00B3358A"/>
    <w:rsid w:val="00B337CD"/>
    <w:rsid w:val="00B34061"/>
    <w:rsid w:val="00B341DA"/>
    <w:rsid w:val="00B344C0"/>
    <w:rsid w:val="00B34926"/>
    <w:rsid w:val="00B35B25"/>
    <w:rsid w:val="00B35CB0"/>
    <w:rsid w:val="00B36811"/>
    <w:rsid w:val="00B368AD"/>
    <w:rsid w:val="00B36D2C"/>
    <w:rsid w:val="00B37B66"/>
    <w:rsid w:val="00B37CAE"/>
    <w:rsid w:val="00B37F34"/>
    <w:rsid w:val="00B37F9B"/>
    <w:rsid w:val="00B403D4"/>
    <w:rsid w:val="00B40A4D"/>
    <w:rsid w:val="00B40F29"/>
    <w:rsid w:val="00B413C9"/>
    <w:rsid w:val="00B41569"/>
    <w:rsid w:val="00B41A7D"/>
    <w:rsid w:val="00B4272F"/>
    <w:rsid w:val="00B42908"/>
    <w:rsid w:val="00B43555"/>
    <w:rsid w:val="00B43EDD"/>
    <w:rsid w:val="00B44328"/>
    <w:rsid w:val="00B452DA"/>
    <w:rsid w:val="00B4542E"/>
    <w:rsid w:val="00B45D4E"/>
    <w:rsid w:val="00B466E9"/>
    <w:rsid w:val="00B4693E"/>
    <w:rsid w:val="00B46AC8"/>
    <w:rsid w:val="00B46EFA"/>
    <w:rsid w:val="00B47395"/>
    <w:rsid w:val="00B47C04"/>
    <w:rsid w:val="00B47D20"/>
    <w:rsid w:val="00B47F4E"/>
    <w:rsid w:val="00B500CA"/>
    <w:rsid w:val="00B50339"/>
    <w:rsid w:val="00B50689"/>
    <w:rsid w:val="00B50838"/>
    <w:rsid w:val="00B509A8"/>
    <w:rsid w:val="00B51171"/>
    <w:rsid w:val="00B51314"/>
    <w:rsid w:val="00B515AE"/>
    <w:rsid w:val="00B52167"/>
    <w:rsid w:val="00B52401"/>
    <w:rsid w:val="00B529F5"/>
    <w:rsid w:val="00B52AC4"/>
    <w:rsid w:val="00B532FA"/>
    <w:rsid w:val="00B5352B"/>
    <w:rsid w:val="00B53FF4"/>
    <w:rsid w:val="00B5572A"/>
    <w:rsid w:val="00B55B9C"/>
    <w:rsid w:val="00B56240"/>
    <w:rsid w:val="00B5646C"/>
    <w:rsid w:val="00B60817"/>
    <w:rsid w:val="00B6091A"/>
    <w:rsid w:val="00B61155"/>
    <w:rsid w:val="00B612BB"/>
    <w:rsid w:val="00B6131E"/>
    <w:rsid w:val="00B61600"/>
    <w:rsid w:val="00B61794"/>
    <w:rsid w:val="00B622F6"/>
    <w:rsid w:val="00B62EB1"/>
    <w:rsid w:val="00B6367F"/>
    <w:rsid w:val="00B63FAC"/>
    <w:rsid w:val="00B64A0B"/>
    <w:rsid w:val="00B64A0E"/>
    <w:rsid w:val="00B6586B"/>
    <w:rsid w:val="00B660BA"/>
    <w:rsid w:val="00B66404"/>
    <w:rsid w:val="00B66861"/>
    <w:rsid w:val="00B668C0"/>
    <w:rsid w:val="00B7005D"/>
    <w:rsid w:val="00B70101"/>
    <w:rsid w:val="00B70AFF"/>
    <w:rsid w:val="00B70B50"/>
    <w:rsid w:val="00B716BB"/>
    <w:rsid w:val="00B71BD8"/>
    <w:rsid w:val="00B720F3"/>
    <w:rsid w:val="00B72987"/>
    <w:rsid w:val="00B72BF9"/>
    <w:rsid w:val="00B73B99"/>
    <w:rsid w:val="00B74A2B"/>
    <w:rsid w:val="00B75251"/>
    <w:rsid w:val="00B7586B"/>
    <w:rsid w:val="00B75B5B"/>
    <w:rsid w:val="00B7613C"/>
    <w:rsid w:val="00B774FC"/>
    <w:rsid w:val="00B77B99"/>
    <w:rsid w:val="00B77E45"/>
    <w:rsid w:val="00B803AA"/>
    <w:rsid w:val="00B80A41"/>
    <w:rsid w:val="00B82129"/>
    <w:rsid w:val="00B8256B"/>
    <w:rsid w:val="00B82A68"/>
    <w:rsid w:val="00B83809"/>
    <w:rsid w:val="00B83823"/>
    <w:rsid w:val="00B83B2F"/>
    <w:rsid w:val="00B83F06"/>
    <w:rsid w:val="00B84B01"/>
    <w:rsid w:val="00B84B92"/>
    <w:rsid w:val="00B85810"/>
    <w:rsid w:val="00B85B76"/>
    <w:rsid w:val="00B8625A"/>
    <w:rsid w:val="00B8649E"/>
    <w:rsid w:val="00B864F6"/>
    <w:rsid w:val="00B86648"/>
    <w:rsid w:val="00B8713A"/>
    <w:rsid w:val="00B87A7F"/>
    <w:rsid w:val="00B87AB0"/>
    <w:rsid w:val="00B87D8B"/>
    <w:rsid w:val="00B905FD"/>
    <w:rsid w:val="00B90C15"/>
    <w:rsid w:val="00B92EF0"/>
    <w:rsid w:val="00B93113"/>
    <w:rsid w:val="00B95071"/>
    <w:rsid w:val="00B962B9"/>
    <w:rsid w:val="00B96302"/>
    <w:rsid w:val="00B963E0"/>
    <w:rsid w:val="00B9673A"/>
    <w:rsid w:val="00B9693F"/>
    <w:rsid w:val="00BA0239"/>
    <w:rsid w:val="00BA0936"/>
    <w:rsid w:val="00BA0D92"/>
    <w:rsid w:val="00BA1875"/>
    <w:rsid w:val="00BA28A7"/>
    <w:rsid w:val="00BA2C4D"/>
    <w:rsid w:val="00BA2EF1"/>
    <w:rsid w:val="00BA372A"/>
    <w:rsid w:val="00BA3E0A"/>
    <w:rsid w:val="00BA4019"/>
    <w:rsid w:val="00BA4655"/>
    <w:rsid w:val="00BA47FB"/>
    <w:rsid w:val="00BA487F"/>
    <w:rsid w:val="00BA48C3"/>
    <w:rsid w:val="00BA49B4"/>
    <w:rsid w:val="00BA49D0"/>
    <w:rsid w:val="00BA537D"/>
    <w:rsid w:val="00BA54D7"/>
    <w:rsid w:val="00BA59D1"/>
    <w:rsid w:val="00BA5E08"/>
    <w:rsid w:val="00BA6003"/>
    <w:rsid w:val="00BA6194"/>
    <w:rsid w:val="00BA644E"/>
    <w:rsid w:val="00BA66AF"/>
    <w:rsid w:val="00BA703A"/>
    <w:rsid w:val="00BA7512"/>
    <w:rsid w:val="00BA77EE"/>
    <w:rsid w:val="00BB0E53"/>
    <w:rsid w:val="00BB109C"/>
    <w:rsid w:val="00BB1277"/>
    <w:rsid w:val="00BB157A"/>
    <w:rsid w:val="00BB2A3D"/>
    <w:rsid w:val="00BB2E74"/>
    <w:rsid w:val="00BB2E8E"/>
    <w:rsid w:val="00BB332E"/>
    <w:rsid w:val="00BB33BE"/>
    <w:rsid w:val="00BB3A0D"/>
    <w:rsid w:val="00BB3B4B"/>
    <w:rsid w:val="00BB3EDF"/>
    <w:rsid w:val="00BB4435"/>
    <w:rsid w:val="00BB4613"/>
    <w:rsid w:val="00BB464E"/>
    <w:rsid w:val="00BB4D5B"/>
    <w:rsid w:val="00BB4EC3"/>
    <w:rsid w:val="00BB6A8C"/>
    <w:rsid w:val="00BB6E42"/>
    <w:rsid w:val="00BB779F"/>
    <w:rsid w:val="00BC003D"/>
    <w:rsid w:val="00BC01DC"/>
    <w:rsid w:val="00BC1DAA"/>
    <w:rsid w:val="00BC297E"/>
    <w:rsid w:val="00BC3162"/>
    <w:rsid w:val="00BC31ED"/>
    <w:rsid w:val="00BC3A13"/>
    <w:rsid w:val="00BC3A17"/>
    <w:rsid w:val="00BC3D6E"/>
    <w:rsid w:val="00BC3E44"/>
    <w:rsid w:val="00BC47B3"/>
    <w:rsid w:val="00BC49CD"/>
    <w:rsid w:val="00BC52AF"/>
    <w:rsid w:val="00BC5ABE"/>
    <w:rsid w:val="00BC60A7"/>
    <w:rsid w:val="00BC61A0"/>
    <w:rsid w:val="00BC63A5"/>
    <w:rsid w:val="00BC7432"/>
    <w:rsid w:val="00BC7FD4"/>
    <w:rsid w:val="00BD0CB0"/>
    <w:rsid w:val="00BD0DA3"/>
    <w:rsid w:val="00BD0DFF"/>
    <w:rsid w:val="00BD1D36"/>
    <w:rsid w:val="00BD21BC"/>
    <w:rsid w:val="00BD221E"/>
    <w:rsid w:val="00BD29FA"/>
    <w:rsid w:val="00BD305E"/>
    <w:rsid w:val="00BD34DA"/>
    <w:rsid w:val="00BD398F"/>
    <w:rsid w:val="00BD42FC"/>
    <w:rsid w:val="00BD4F41"/>
    <w:rsid w:val="00BD5674"/>
    <w:rsid w:val="00BD5D78"/>
    <w:rsid w:val="00BD6185"/>
    <w:rsid w:val="00BD7439"/>
    <w:rsid w:val="00BD7EDC"/>
    <w:rsid w:val="00BD7F1F"/>
    <w:rsid w:val="00BD7FA3"/>
    <w:rsid w:val="00BE0AC7"/>
    <w:rsid w:val="00BE0BBA"/>
    <w:rsid w:val="00BE118C"/>
    <w:rsid w:val="00BE171A"/>
    <w:rsid w:val="00BE184A"/>
    <w:rsid w:val="00BE2069"/>
    <w:rsid w:val="00BE214D"/>
    <w:rsid w:val="00BE2439"/>
    <w:rsid w:val="00BE24D7"/>
    <w:rsid w:val="00BE2C62"/>
    <w:rsid w:val="00BE2F1F"/>
    <w:rsid w:val="00BE434E"/>
    <w:rsid w:val="00BE4471"/>
    <w:rsid w:val="00BE4610"/>
    <w:rsid w:val="00BE4884"/>
    <w:rsid w:val="00BE4C92"/>
    <w:rsid w:val="00BE51E2"/>
    <w:rsid w:val="00BE5743"/>
    <w:rsid w:val="00BE5889"/>
    <w:rsid w:val="00BE597F"/>
    <w:rsid w:val="00BE60AE"/>
    <w:rsid w:val="00BE623A"/>
    <w:rsid w:val="00BE63EC"/>
    <w:rsid w:val="00BE6530"/>
    <w:rsid w:val="00BE66EA"/>
    <w:rsid w:val="00BE6A9C"/>
    <w:rsid w:val="00BE6D53"/>
    <w:rsid w:val="00BE6DB8"/>
    <w:rsid w:val="00BE718A"/>
    <w:rsid w:val="00BE7403"/>
    <w:rsid w:val="00BE79DD"/>
    <w:rsid w:val="00BE7B4E"/>
    <w:rsid w:val="00BE7FCB"/>
    <w:rsid w:val="00BE7FE2"/>
    <w:rsid w:val="00BF050B"/>
    <w:rsid w:val="00BF19E7"/>
    <w:rsid w:val="00BF1B59"/>
    <w:rsid w:val="00BF2162"/>
    <w:rsid w:val="00BF25B6"/>
    <w:rsid w:val="00BF36F0"/>
    <w:rsid w:val="00BF3921"/>
    <w:rsid w:val="00BF410D"/>
    <w:rsid w:val="00BF4122"/>
    <w:rsid w:val="00BF4464"/>
    <w:rsid w:val="00BF4963"/>
    <w:rsid w:val="00BF50E9"/>
    <w:rsid w:val="00BF5528"/>
    <w:rsid w:val="00BF5D62"/>
    <w:rsid w:val="00BF5D70"/>
    <w:rsid w:val="00BF5E75"/>
    <w:rsid w:val="00BF606D"/>
    <w:rsid w:val="00BF6B9F"/>
    <w:rsid w:val="00BF7E9D"/>
    <w:rsid w:val="00C003FC"/>
    <w:rsid w:val="00C00D63"/>
    <w:rsid w:val="00C0129B"/>
    <w:rsid w:val="00C015BC"/>
    <w:rsid w:val="00C01600"/>
    <w:rsid w:val="00C026CE"/>
    <w:rsid w:val="00C026D6"/>
    <w:rsid w:val="00C029E5"/>
    <w:rsid w:val="00C038C1"/>
    <w:rsid w:val="00C03951"/>
    <w:rsid w:val="00C03F12"/>
    <w:rsid w:val="00C045C0"/>
    <w:rsid w:val="00C0571F"/>
    <w:rsid w:val="00C058F7"/>
    <w:rsid w:val="00C0595A"/>
    <w:rsid w:val="00C05DFC"/>
    <w:rsid w:val="00C05EDF"/>
    <w:rsid w:val="00C07623"/>
    <w:rsid w:val="00C07DB8"/>
    <w:rsid w:val="00C1001F"/>
    <w:rsid w:val="00C1242B"/>
    <w:rsid w:val="00C1262D"/>
    <w:rsid w:val="00C12DF3"/>
    <w:rsid w:val="00C13379"/>
    <w:rsid w:val="00C133A9"/>
    <w:rsid w:val="00C14147"/>
    <w:rsid w:val="00C14440"/>
    <w:rsid w:val="00C15336"/>
    <w:rsid w:val="00C15848"/>
    <w:rsid w:val="00C1596D"/>
    <w:rsid w:val="00C16175"/>
    <w:rsid w:val="00C16D4C"/>
    <w:rsid w:val="00C17356"/>
    <w:rsid w:val="00C17903"/>
    <w:rsid w:val="00C17A74"/>
    <w:rsid w:val="00C20141"/>
    <w:rsid w:val="00C2019E"/>
    <w:rsid w:val="00C2074E"/>
    <w:rsid w:val="00C20850"/>
    <w:rsid w:val="00C2124C"/>
    <w:rsid w:val="00C219ED"/>
    <w:rsid w:val="00C2291C"/>
    <w:rsid w:val="00C22B53"/>
    <w:rsid w:val="00C22D24"/>
    <w:rsid w:val="00C22D76"/>
    <w:rsid w:val="00C230E3"/>
    <w:rsid w:val="00C2317C"/>
    <w:rsid w:val="00C232D7"/>
    <w:rsid w:val="00C23735"/>
    <w:rsid w:val="00C23927"/>
    <w:rsid w:val="00C24254"/>
    <w:rsid w:val="00C246EE"/>
    <w:rsid w:val="00C25A17"/>
    <w:rsid w:val="00C25D9E"/>
    <w:rsid w:val="00C271A8"/>
    <w:rsid w:val="00C2770F"/>
    <w:rsid w:val="00C27D0C"/>
    <w:rsid w:val="00C30D19"/>
    <w:rsid w:val="00C31037"/>
    <w:rsid w:val="00C315C6"/>
    <w:rsid w:val="00C316D6"/>
    <w:rsid w:val="00C3287D"/>
    <w:rsid w:val="00C32B51"/>
    <w:rsid w:val="00C344C9"/>
    <w:rsid w:val="00C34881"/>
    <w:rsid w:val="00C34B42"/>
    <w:rsid w:val="00C34D29"/>
    <w:rsid w:val="00C34F74"/>
    <w:rsid w:val="00C35A13"/>
    <w:rsid w:val="00C362A5"/>
    <w:rsid w:val="00C36D3B"/>
    <w:rsid w:val="00C36F57"/>
    <w:rsid w:val="00C40141"/>
    <w:rsid w:val="00C40187"/>
    <w:rsid w:val="00C401E7"/>
    <w:rsid w:val="00C40761"/>
    <w:rsid w:val="00C40905"/>
    <w:rsid w:val="00C40928"/>
    <w:rsid w:val="00C40E70"/>
    <w:rsid w:val="00C417AE"/>
    <w:rsid w:val="00C4193B"/>
    <w:rsid w:val="00C41A46"/>
    <w:rsid w:val="00C41A6C"/>
    <w:rsid w:val="00C41DF7"/>
    <w:rsid w:val="00C41EF1"/>
    <w:rsid w:val="00C41FB5"/>
    <w:rsid w:val="00C42A13"/>
    <w:rsid w:val="00C42AAA"/>
    <w:rsid w:val="00C42D9B"/>
    <w:rsid w:val="00C43663"/>
    <w:rsid w:val="00C4390F"/>
    <w:rsid w:val="00C43A8C"/>
    <w:rsid w:val="00C43E31"/>
    <w:rsid w:val="00C448BE"/>
    <w:rsid w:val="00C44DCF"/>
    <w:rsid w:val="00C454DE"/>
    <w:rsid w:val="00C45A5A"/>
    <w:rsid w:val="00C45AA6"/>
    <w:rsid w:val="00C45D11"/>
    <w:rsid w:val="00C45EC3"/>
    <w:rsid w:val="00C46116"/>
    <w:rsid w:val="00C46139"/>
    <w:rsid w:val="00C461E1"/>
    <w:rsid w:val="00C46EB3"/>
    <w:rsid w:val="00C474BB"/>
    <w:rsid w:val="00C475B2"/>
    <w:rsid w:val="00C4775E"/>
    <w:rsid w:val="00C47EF7"/>
    <w:rsid w:val="00C47F05"/>
    <w:rsid w:val="00C50B85"/>
    <w:rsid w:val="00C50C90"/>
    <w:rsid w:val="00C5176D"/>
    <w:rsid w:val="00C51C3B"/>
    <w:rsid w:val="00C5427D"/>
    <w:rsid w:val="00C5448E"/>
    <w:rsid w:val="00C54B5E"/>
    <w:rsid w:val="00C54E3E"/>
    <w:rsid w:val="00C561A5"/>
    <w:rsid w:val="00C5624B"/>
    <w:rsid w:val="00C56B46"/>
    <w:rsid w:val="00C56CA5"/>
    <w:rsid w:val="00C56CD6"/>
    <w:rsid w:val="00C56EE8"/>
    <w:rsid w:val="00C57A53"/>
    <w:rsid w:val="00C57B89"/>
    <w:rsid w:val="00C61DFD"/>
    <w:rsid w:val="00C61E52"/>
    <w:rsid w:val="00C620BE"/>
    <w:rsid w:val="00C63597"/>
    <w:rsid w:val="00C635D0"/>
    <w:rsid w:val="00C6422A"/>
    <w:rsid w:val="00C6423C"/>
    <w:rsid w:val="00C64326"/>
    <w:rsid w:val="00C6435D"/>
    <w:rsid w:val="00C64A8A"/>
    <w:rsid w:val="00C64B52"/>
    <w:rsid w:val="00C64BFD"/>
    <w:rsid w:val="00C65757"/>
    <w:rsid w:val="00C65811"/>
    <w:rsid w:val="00C65935"/>
    <w:rsid w:val="00C65F03"/>
    <w:rsid w:val="00C66132"/>
    <w:rsid w:val="00C663F8"/>
    <w:rsid w:val="00C66705"/>
    <w:rsid w:val="00C6677F"/>
    <w:rsid w:val="00C674B6"/>
    <w:rsid w:val="00C675E9"/>
    <w:rsid w:val="00C711A3"/>
    <w:rsid w:val="00C713E2"/>
    <w:rsid w:val="00C71410"/>
    <w:rsid w:val="00C71576"/>
    <w:rsid w:val="00C71AAA"/>
    <w:rsid w:val="00C72589"/>
    <w:rsid w:val="00C72DF1"/>
    <w:rsid w:val="00C7303A"/>
    <w:rsid w:val="00C749CD"/>
    <w:rsid w:val="00C74CA2"/>
    <w:rsid w:val="00C757C7"/>
    <w:rsid w:val="00C75FBB"/>
    <w:rsid w:val="00C76AF6"/>
    <w:rsid w:val="00C7726C"/>
    <w:rsid w:val="00C774F6"/>
    <w:rsid w:val="00C80690"/>
    <w:rsid w:val="00C80703"/>
    <w:rsid w:val="00C80F8C"/>
    <w:rsid w:val="00C81190"/>
    <w:rsid w:val="00C81202"/>
    <w:rsid w:val="00C81662"/>
    <w:rsid w:val="00C816F7"/>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900E2"/>
    <w:rsid w:val="00C900F3"/>
    <w:rsid w:val="00C90A1D"/>
    <w:rsid w:val="00C90FCF"/>
    <w:rsid w:val="00C91136"/>
    <w:rsid w:val="00C9144E"/>
    <w:rsid w:val="00C91CE0"/>
    <w:rsid w:val="00C91DFE"/>
    <w:rsid w:val="00C92397"/>
    <w:rsid w:val="00C9295B"/>
    <w:rsid w:val="00C92C06"/>
    <w:rsid w:val="00C93E55"/>
    <w:rsid w:val="00C93F67"/>
    <w:rsid w:val="00C941EE"/>
    <w:rsid w:val="00C94236"/>
    <w:rsid w:val="00C946B9"/>
    <w:rsid w:val="00C94B05"/>
    <w:rsid w:val="00C94BA1"/>
    <w:rsid w:val="00C953B1"/>
    <w:rsid w:val="00C95677"/>
    <w:rsid w:val="00C96617"/>
    <w:rsid w:val="00C967A7"/>
    <w:rsid w:val="00C9777F"/>
    <w:rsid w:val="00C97873"/>
    <w:rsid w:val="00CA02EE"/>
    <w:rsid w:val="00CA0381"/>
    <w:rsid w:val="00CA04E8"/>
    <w:rsid w:val="00CA0EFC"/>
    <w:rsid w:val="00CA0F1F"/>
    <w:rsid w:val="00CA1709"/>
    <w:rsid w:val="00CA188D"/>
    <w:rsid w:val="00CA1950"/>
    <w:rsid w:val="00CA1EAA"/>
    <w:rsid w:val="00CA1FBD"/>
    <w:rsid w:val="00CA27C7"/>
    <w:rsid w:val="00CA3D7F"/>
    <w:rsid w:val="00CA4018"/>
    <w:rsid w:val="00CA52A1"/>
    <w:rsid w:val="00CA5327"/>
    <w:rsid w:val="00CA5494"/>
    <w:rsid w:val="00CA594F"/>
    <w:rsid w:val="00CA633B"/>
    <w:rsid w:val="00CA6513"/>
    <w:rsid w:val="00CA6523"/>
    <w:rsid w:val="00CA795D"/>
    <w:rsid w:val="00CA7D20"/>
    <w:rsid w:val="00CA7D51"/>
    <w:rsid w:val="00CA7F11"/>
    <w:rsid w:val="00CB07C7"/>
    <w:rsid w:val="00CB0A0F"/>
    <w:rsid w:val="00CB121A"/>
    <w:rsid w:val="00CB153D"/>
    <w:rsid w:val="00CB183D"/>
    <w:rsid w:val="00CB331C"/>
    <w:rsid w:val="00CB3338"/>
    <w:rsid w:val="00CB3479"/>
    <w:rsid w:val="00CB3575"/>
    <w:rsid w:val="00CB3642"/>
    <w:rsid w:val="00CB3EC0"/>
    <w:rsid w:val="00CB453F"/>
    <w:rsid w:val="00CB48CF"/>
    <w:rsid w:val="00CB4B98"/>
    <w:rsid w:val="00CB4E5B"/>
    <w:rsid w:val="00CB53F2"/>
    <w:rsid w:val="00CB64EF"/>
    <w:rsid w:val="00CB65B7"/>
    <w:rsid w:val="00CB6D1A"/>
    <w:rsid w:val="00CB6FE4"/>
    <w:rsid w:val="00CB7294"/>
    <w:rsid w:val="00CB75BE"/>
    <w:rsid w:val="00CC05DE"/>
    <w:rsid w:val="00CC07DB"/>
    <w:rsid w:val="00CC15BE"/>
    <w:rsid w:val="00CC1ED7"/>
    <w:rsid w:val="00CC1F22"/>
    <w:rsid w:val="00CC26E9"/>
    <w:rsid w:val="00CC2927"/>
    <w:rsid w:val="00CC2E5D"/>
    <w:rsid w:val="00CC3236"/>
    <w:rsid w:val="00CC3242"/>
    <w:rsid w:val="00CC340D"/>
    <w:rsid w:val="00CC355C"/>
    <w:rsid w:val="00CC36FC"/>
    <w:rsid w:val="00CC3831"/>
    <w:rsid w:val="00CC3AF4"/>
    <w:rsid w:val="00CC436D"/>
    <w:rsid w:val="00CC516E"/>
    <w:rsid w:val="00CC5170"/>
    <w:rsid w:val="00CC54CA"/>
    <w:rsid w:val="00CC558F"/>
    <w:rsid w:val="00CC626B"/>
    <w:rsid w:val="00CC6BA4"/>
    <w:rsid w:val="00CC6CC9"/>
    <w:rsid w:val="00CC6D8B"/>
    <w:rsid w:val="00CC6E12"/>
    <w:rsid w:val="00CC7079"/>
    <w:rsid w:val="00CC786F"/>
    <w:rsid w:val="00CD09BA"/>
    <w:rsid w:val="00CD186F"/>
    <w:rsid w:val="00CD18AA"/>
    <w:rsid w:val="00CD1D89"/>
    <w:rsid w:val="00CD2E47"/>
    <w:rsid w:val="00CD2E78"/>
    <w:rsid w:val="00CD30E9"/>
    <w:rsid w:val="00CD33FB"/>
    <w:rsid w:val="00CD3739"/>
    <w:rsid w:val="00CD415E"/>
    <w:rsid w:val="00CD45C6"/>
    <w:rsid w:val="00CD4A8B"/>
    <w:rsid w:val="00CD5374"/>
    <w:rsid w:val="00CD5515"/>
    <w:rsid w:val="00CD5717"/>
    <w:rsid w:val="00CD61EB"/>
    <w:rsid w:val="00CD65F4"/>
    <w:rsid w:val="00CD72DD"/>
    <w:rsid w:val="00CD7450"/>
    <w:rsid w:val="00CD7489"/>
    <w:rsid w:val="00CE046B"/>
    <w:rsid w:val="00CE0C29"/>
    <w:rsid w:val="00CE0D8F"/>
    <w:rsid w:val="00CE1044"/>
    <w:rsid w:val="00CE15EA"/>
    <w:rsid w:val="00CE1721"/>
    <w:rsid w:val="00CE179D"/>
    <w:rsid w:val="00CE1C62"/>
    <w:rsid w:val="00CE1CB6"/>
    <w:rsid w:val="00CE3823"/>
    <w:rsid w:val="00CE3953"/>
    <w:rsid w:val="00CE409A"/>
    <w:rsid w:val="00CE494E"/>
    <w:rsid w:val="00CE4E49"/>
    <w:rsid w:val="00CE56CA"/>
    <w:rsid w:val="00CE57AA"/>
    <w:rsid w:val="00CE5935"/>
    <w:rsid w:val="00CE598B"/>
    <w:rsid w:val="00CE5BA1"/>
    <w:rsid w:val="00CE7A63"/>
    <w:rsid w:val="00CE7C9D"/>
    <w:rsid w:val="00CE7D1B"/>
    <w:rsid w:val="00CF0BB8"/>
    <w:rsid w:val="00CF1AA7"/>
    <w:rsid w:val="00CF1D24"/>
    <w:rsid w:val="00CF1E29"/>
    <w:rsid w:val="00CF1F3F"/>
    <w:rsid w:val="00CF1FB4"/>
    <w:rsid w:val="00CF2379"/>
    <w:rsid w:val="00CF2463"/>
    <w:rsid w:val="00CF27F7"/>
    <w:rsid w:val="00CF2BF1"/>
    <w:rsid w:val="00CF2FFB"/>
    <w:rsid w:val="00CF3344"/>
    <w:rsid w:val="00CF39DD"/>
    <w:rsid w:val="00CF3F5C"/>
    <w:rsid w:val="00CF440E"/>
    <w:rsid w:val="00CF4B48"/>
    <w:rsid w:val="00CF5DFB"/>
    <w:rsid w:val="00CF620C"/>
    <w:rsid w:val="00CF6F74"/>
    <w:rsid w:val="00CF70C8"/>
    <w:rsid w:val="00CF741E"/>
    <w:rsid w:val="00CF74B4"/>
    <w:rsid w:val="00CF7B52"/>
    <w:rsid w:val="00CF7C1C"/>
    <w:rsid w:val="00CF7E5F"/>
    <w:rsid w:val="00D004E4"/>
    <w:rsid w:val="00D00567"/>
    <w:rsid w:val="00D0097C"/>
    <w:rsid w:val="00D00CCB"/>
    <w:rsid w:val="00D00D3E"/>
    <w:rsid w:val="00D00F2B"/>
    <w:rsid w:val="00D00FDE"/>
    <w:rsid w:val="00D013A1"/>
    <w:rsid w:val="00D019C6"/>
    <w:rsid w:val="00D01A6B"/>
    <w:rsid w:val="00D01D6C"/>
    <w:rsid w:val="00D01F09"/>
    <w:rsid w:val="00D020F7"/>
    <w:rsid w:val="00D02F2E"/>
    <w:rsid w:val="00D03FBC"/>
    <w:rsid w:val="00D0416F"/>
    <w:rsid w:val="00D04446"/>
    <w:rsid w:val="00D0718E"/>
    <w:rsid w:val="00D07211"/>
    <w:rsid w:val="00D07EC9"/>
    <w:rsid w:val="00D1029B"/>
    <w:rsid w:val="00D106DA"/>
    <w:rsid w:val="00D10B83"/>
    <w:rsid w:val="00D1151C"/>
    <w:rsid w:val="00D11844"/>
    <w:rsid w:val="00D1261B"/>
    <w:rsid w:val="00D1289F"/>
    <w:rsid w:val="00D12EEC"/>
    <w:rsid w:val="00D131A1"/>
    <w:rsid w:val="00D153B0"/>
    <w:rsid w:val="00D15807"/>
    <w:rsid w:val="00D164EC"/>
    <w:rsid w:val="00D16829"/>
    <w:rsid w:val="00D16899"/>
    <w:rsid w:val="00D16C88"/>
    <w:rsid w:val="00D16CB9"/>
    <w:rsid w:val="00D16CC3"/>
    <w:rsid w:val="00D17238"/>
    <w:rsid w:val="00D172A4"/>
    <w:rsid w:val="00D17354"/>
    <w:rsid w:val="00D1753A"/>
    <w:rsid w:val="00D20074"/>
    <w:rsid w:val="00D20141"/>
    <w:rsid w:val="00D2044E"/>
    <w:rsid w:val="00D20453"/>
    <w:rsid w:val="00D20E24"/>
    <w:rsid w:val="00D20FCB"/>
    <w:rsid w:val="00D22306"/>
    <w:rsid w:val="00D2248C"/>
    <w:rsid w:val="00D23869"/>
    <w:rsid w:val="00D23B69"/>
    <w:rsid w:val="00D24600"/>
    <w:rsid w:val="00D247DB"/>
    <w:rsid w:val="00D249C6"/>
    <w:rsid w:val="00D25AA7"/>
    <w:rsid w:val="00D25F1E"/>
    <w:rsid w:val="00D25F83"/>
    <w:rsid w:val="00D27216"/>
    <w:rsid w:val="00D272A0"/>
    <w:rsid w:val="00D30ADB"/>
    <w:rsid w:val="00D30C38"/>
    <w:rsid w:val="00D3113E"/>
    <w:rsid w:val="00D31ECD"/>
    <w:rsid w:val="00D32188"/>
    <w:rsid w:val="00D32394"/>
    <w:rsid w:val="00D328C1"/>
    <w:rsid w:val="00D329FD"/>
    <w:rsid w:val="00D32B02"/>
    <w:rsid w:val="00D32CBB"/>
    <w:rsid w:val="00D3342D"/>
    <w:rsid w:val="00D3366C"/>
    <w:rsid w:val="00D339F4"/>
    <w:rsid w:val="00D33B4A"/>
    <w:rsid w:val="00D33F6B"/>
    <w:rsid w:val="00D3479E"/>
    <w:rsid w:val="00D349C1"/>
    <w:rsid w:val="00D34ED4"/>
    <w:rsid w:val="00D365D0"/>
    <w:rsid w:val="00D366C3"/>
    <w:rsid w:val="00D36965"/>
    <w:rsid w:val="00D36C21"/>
    <w:rsid w:val="00D37290"/>
    <w:rsid w:val="00D37316"/>
    <w:rsid w:val="00D377A7"/>
    <w:rsid w:val="00D4017F"/>
    <w:rsid w:val="00D40363"/>
    <w:rsid w:val="00D40C4A"/>
    <w:rsid w:val="00D4110B"/>
    <w:rsid w:val="00D4116E"/>
    <w:rsid w:val="00D414FD"/>
    <w:rsid w:val="00D4155A"/>
    <w:rsid w:val="00D41E2F"/>
    <w:rsid w:val="00D42136"/>
    <w:rsid w:val="00D42313"/>
    <w:rsid w:val="00D42CDA"/>
    <w:rsid w:val="00D437F1"/>
    <w:rsid w:val="00D449EE"/>
    <w:rsid w:val="00D44A18"/>
    <w:rsid w:val="00D451ED"/>
    <w:rsid w:val="00D45D06"/>
    <w:rsid w:val="00D46164"/>
    <w:rsid w:val="00D461BE"/>
    <w:rsid w:val="00D467A2"/>
    <w:rsid w:val="00D467BA"/>
    <w:rsid w:val="00D468DB"/>
    <w:rsid w:val="00D46A65"/>
    <w:rsid w:val="00D46D06"/>
    <w:rsid w:val="00D47566"/>
    <w:rsid w:val="00D50887"/>
    <w:rsid w:val="00D5096D"/>
    <w:rsid w:val="00D50D16"/>
    <w:rsid w:val="00D51738"/>
    <w:rsid w:val="00D51E7D"/>
    <w:rsid w:val="00D5595E"/>
    <w:rsid w:val="00D56199"/>
    <w:rsid w:val="00D56375"/>
    <w:rsid w:val="00D577D1"/>
    <w:rsid w:val="00D60972"/>
    <w:rsid w:val="00D609EC"/>
    <w:rsid w:val="00D616AE"/>
    <w:rsid w:val="00D61EF6"/>
    <w:rsid w:val="00D625B3"/>
    <w:rsid w:val="00D62DE3"/>
    <w:rsid w:val="00D62EB4"/>
    <w:rsid w:val="00D63356"/>
    <w:rsid w:val="00D642D0"/>
    <w:rsid w:val="00D647EF"/>
    <w:rsid w:val="00D64CBA"/>
    <w:rsid w:val="00D6519D"/>
    <w:rsid w:val="00D655D1"/>
    <w:rsid w:val="00D667B3"/>
    <w:rsid w:val="00D66A74"/>
    <w:rsid w:val="00D66D15"/>
    <w:rsid w:val="00D67A1A"/>
    <w:rsid w:val="00D70310"/>
    <w:rsid w:val="00D70B87"/>
    <w:rsid w:val="00D71589"/>
    <w:rsid w:val="00D716F0"/>
    <w:rsid w:val="00D725B6"/>
    <w:rsid w:val="00D7293B"/>
    <w:rsid w:val="00D73264"/>
    <w:rsid w:val="00D74C2E"/>
    <w:rsid w:val="00D750D6"/>
    <w:rsid w:val="00D757B7"/>
    <w:rsid w:val="00D76492"/>
    <w:rsid w:val="00D764A1"/>
    <w:rsid w:val="00D76EF9"/>
    <w:rsid w:val="00D7734B"/>
    <w:rsid w:val="00D80629"/>
    <w:rsid w:val="00D808E8"/>
    <w:rsid w:val="00D81D81"/>
    <w:rsid w:val="00D822D0"/>
    <w:rsid w:val="00D82463"/>
    <w:rsid w:val="00D82895"/>
    <w:rsid w:val="00D832E3"/>
    <w:rsid w:val="00D83DA9"/>
    <w:rsid w:val="00D84146"/>
    <w:rsid w:val="00D84B46"/>
    <w:rsid w:val="00D84C73"/>
    <w:rsid w:val="00D8549A"/>
    <w:rsid w:val="00D85654"/>
    <w:rsid w:val="00D85BD0"/>
    <w:rsid w:val="00D86700"/>
    <w:rsid w:val="00D86873"/>
    <w:rsid w:val="00D8764B"/>
    <w:rsid w:val="00D87651"/>
    <w:rsid w:val="00D87654"/>
    <w:rsid w:val="00D876E0"/>
    <w:rsid w:val="00D8771A"/>
    <w:rsid w:val="00D877FF"/>
    <w:rsid w:val="00D879B6"/>
    <w:rsid w:val="00D900D8"/>
    <w:rsid w:val="00D903B0"/>
    <w:rsid w:val="00D90832"/>
    <w:rsid w:val="00D90A2A"/>
    <w:rsid w:val="00D90F37"/>
    <w:rsid w:val="00D910BA"/>
    <w:rsid w:val="00D91486"/>
    <w:rsid w:val="00D9148D"/>
    <w:rsid w:val="00D91727"/>
    <w:rsid w:val="00D91A4E"/>
    <w:rsid w:val="00D92321"/>
    <w:rsid w:val="00D92A3F"/>
    <w:rsid w:val="00D92BAE"/>
    <w:rsid w:val="00D93CEC"/>
    <w:rsid w:val="00D946E5"/>
    <w:rsid w:val="00D948D8"/>
    <w:rsid w:val="00D94C29"/>
    <w:rsid w:val="00D94D31"/>
    <w:rsid w:val="00D94E8B"/>
    <w:rsid w:val="00D95488"/>
    <w:rsid w:val="00D9579B"/>
    <w:rsid w:val="00D964EA"/>
    <w:rsid w:val="00D97018"/>
    <w:rsid w:val="00D97C8D"/>
    <w:rsid w:val="00DA0A9B"/>
    <w:rsid w:val="00DA103D"/>
    <w:rsid w:val="00DA1709"/>
    <w:rsid w:val="00DA1A82"/>
    <w:rsid w:val="00DA246E"/>
    <w:rsid w:val="00DA2512"/>
    <w:rsid w:val="00DA26D0"/>
    <w:rsid w:val="00DA28F7"/>
    <w:rsid w:val="00DA2978"/>
    <w:rsid w:val="00DA2DD9"/>
    <w:rsid w:val="00DA3055"/>
    <w:rsid w:val="00DA389D"/>
    <w:rsid w:val="00DA533D"/>
    <w:rsid w:val="00DA6533"/>
    <w:rsid w:val="00DA669C"/>
    <w:rsid w:val="00DA6F79"/>
    <w:rsid w:val="00DA734A"/>
    <w:rsid w:val="00DA77ED"/>
    <w:rsid w:val="00DA7919"/>
    <w:rsid w:val="00DA7CE9"/>
    <w:rsid w:val="00DB07A3"/>
    <w:rsid w:val="00DB09FA"/>
    <w:rsid w:val="00DB0AC8"/>
    <w:rsid w:val="00DB126B"/>
    <w:rsid w:val="00DB1567"/>
    <w:rsid w:val="00DB1652"/>
    <w:rsid w:val="00DB1C3C"/>
    <w:rsid w:val="00DB1FA0"/>
    <w:rsid w:val="00DB2761"/>
    <w:rsid w:val="00DB2A2D"/>
    <w:rsid w:val="00DB3083"/>
    <w:rsid w:val="00DB3333"/>
    <w:rsid w:val="00DB35F6"/>
    <w:rsid w:val="00DB3C1B"/>
    <w:rsid w:val="00DB3D37"/>
    <w:rsid w:val="00DB4314"/>
    <w:rsid w:val="00DB4589"/>
    <w:rsid w:val="00DB4603"/>
    <w:rsid w:val="00DB4A56"/>
    <w:rsid w:val="00DB550E"/>
    <w:rsid w:val="00DB5659"/>
    <w:rsid w:val="00DB5DF4"/>
    <w:rsid w:val="00DB62EE"/>
    <w:rsid w:val="00DB745D"/>
    <w:rsid w:val="00DB785F"/>
    <w:rsid w:val="00DB7C27"/>
    <w:rsid w:val="00DC032D"/>
    <w:rsid w:val="00DC0CB6"/>
    <w:rsid w:val="00DC239A"/>
    <w:rsid w:val="00DC239D"/>
    <w:rsid w:val="00DC2916"/>
    <w:rsid w:val="00DC3361"/>
    <w:rsid w:val="00DC356D"/>
    <w:rsid w:val="00DC3940"/>
    <w:rsid w:val="00DC3DB7"/>
    <w:rsid w:val="00DC40AF"/>
    <w:rsid w:val="00DC4979"/>
    <w:rsid w:val="00DC4FFC"/>
    <w:rsid w:val="00DC5604"/>
    <w:rsid w:val="00DC6A32"/>
    <w:rsid w:val="00DD0054"/>
    <w:rsid w:val="00DD0286"/>
    <w:rsid w:val="00DD09FE"/>
    <w:rsid w:val="00DD1147"/>
    <w:rsid w:val="00DD18A7"/>
    <w:rsid w:val="00DD29FC"/>
    <w:rsid w:val="00DD3315"/>
    <w:rsid w:val="00DD3384"/>
    <w:rsid w:val="00DD383E"/>
    <w:rsid w:val="00DD3F7E"/>
    <w:rsid w:val="00DD4808"/>
    <w:rsid w:val="00DD485C"/>
    <w:rsid w:val="00DD4CB2"/>
    <w:rsid w:val="00DD4E69"/>
    <w:rsid w:val="00DD4EF0"/>
    <w:rsid w:val="00DD4FC5"/>
    <w:rsid w:val="00DD540F"/>
    <w:rsid w:val="00DD54BE"/>
    <w:rsid w:val="00DD5C51"/>
    <w:rsid w:val="00DD5DF0"/>
    <w:rsid w:val="00DD6298"/>
    <w:rsid w:val="00DD6754"/>
    <w:rsid w:val="00DD703C"/>
    <w:rsid w:val="00DD750E"/>
    <w:rsid w:val="00DD7700"/>
    <w:rsid w:val="00DD775F"/>
    <w:rsid w:val="00DD7F5E"/>
    <w:rsid w:val="00DE0682"/>
    <w:rsid w:val="00DE0B5A"/>
    <w:rsid w:val="00DE0CB0"/>
    <w:rsid w:val="00DE0F41"/>
    <w:rsid w:val="00DE135E"/>
    <w:rsid w:val="00DE16F1"/>
    <w:rsid w:val="00DE2A67"/>
    <w:rsid w:val="00DE2DA4"/>
    <w:rsid w:val="00DE30D9"/>
    <w:rsid w:val="00DE333C"/>
    <w:rsid w:val="00DE35B2"/>
    <w:rsid w:val="00DE3B90"/>
    <w:rsid w:val="00DE3C71"/>
    <w:rsid w:val="00DE3F6C"/>
    <w:rsid w:val="00DE433D"/>
    <w:rsid w:val="00DE4554"/>
    <w:rsid w:val="00DE48D4"/>
    <w:rsid w:val="00DE5374"/>
    <w:rsid w:val="00DE5683"/>
    <w:rsid w:val="00DE5BF2"/>
    <w:rsid w:val="00DE6230"/>
    <w:rsid w:val="00DE6728"/>
    <w:rsid w:val="00DE7701"/>
    <w:rsid w:val="00DE7811"/>
    <w:rsid w:val="00DF0D2B"/>
    <w:rsid w:val="00DF0D4A"/>
    <w:rsid w:val="00DF0F2B"/>
    <w:rsid w:val="00DF1D0E"/>
    <w:rsid w:val="00DF219B"/>
    <w:rsid w:val="00DF265D"/>
    <w:rsid w:val="00DF2ABD"/>
    <w:rsid w:val="00DF3787"/>
    <w:rsid w:val="00DF385E"/>
    <w:rsid w:val="00DF5632"/>
    <w:rsid w:val="00DF6033"/>
    <w:rsid w:val="00DF611B"/>
    <w:rsid w:val="00DF653E"/>
    <w:rsid w:val="00DF6ED0"/>
    <w:rsid w:val="00DF7C9E"/>
    <w:rsid w:val="00E002E4"/>
    <w:rsid w:val="00E004CA"/>
    <w:rsid w:val="00E00745"/>
    <w:rsid w:val="00E016A2"/>
    <w:rsid w:val="00E019D6"/>
    <w:rsid w:val="00E02947"/>
    <w:rsid w:val="00E02E7B"/>
    <w:rsid w:val="00E03100"/>
    <w:rsid w:val="00E039AE"/>
    <w:rsid w:val="00E03F11"/>
    <w:rsid w:val="00E03FFF"/>
    <w:rsid w:val="00E053E5"/>
    <w:rsid w:val="00E0544A"/>
    <w:rsid w:val="00E05948"/>
    <w:rsid w:val="00E06173"/>
    <w:rsid w:val="00E0626E"/>
    <w:rsid w:val="00E07C89"/>
    <w:rsid w:val="00E114BE"/>
    <w:rsid w:val="00E11BFF"/>
    <w:rsid w:val="00E12213"/>
    <w:rsid w:val="00E1245B"/>
    <w:rsid w:val="00E12B46"/>
    <w:rsid w:val="00E12DB0"/>
    <w:rsid w:val="00E12EC2"/>
    <w:rsid w:val="00E12FFE"/>
    <w:rsid w:val="00E132D5"/>
    <w:rsid w:val="00E13930"/>
    <w:rsid w:val="00E13B6E"/>
    <w:rsid w:val="00E14187"/>
    <w:rsid w:val="00E14EBC"/>
    <w:rsid w:val="00E15066"/>
    <w:rsid w:val="00E150D0"/>
    <w:rsid w:val="00E1521D"/>
    <w:rsid w:val="00E155C9"/>
    <w:rsid w:val="00E15941"/>
    <w:rsid w:val="00E16630"/>
    <w:rsid w:val="00E16CF7"/>
    <w:rsid w:val="00E17613"/>
    <w:rsid w:val="00E17D5F"/>
    <w:rsid w:val="00E21612"/>
    <w:rsid w:val="00E21C34"/>
    <w:rsid w:val="00E22341"/>
    <w:rsid w:val="00E239B9"/>
    <w:rsid w:val="00E23A96"/>
    <w:rsid w:val="00E23B4F"/>
    <w:rsid w:val="00E23BC8"/>
    <w:rsid w:val="00E23C08"/>
    <w:rsid w:val="00E23C81"/>
    <w:rsid w:val="00E23D2A"/>
    <w:rsid w:val="00E2463E"/>
    <w:rsid w:val="00E24E78"/>
    <w:rsid w:val="00E24FBD"/>
    <w:rsid w:val="00E25BCF"/>
    <w:rsid w:val="00E25C24"/>
    <w:rsid w:val="00E25E67"/>
    <w:rsid w:val="00E26CE6"/>
    <w:rsid w:val="00E26F4B"/>
    <w:rsid w:val="00E274C9"/>
    <w:rsid w:val="00E300C1"/>
    <w:rsid w:val="00E301DF"/>
    <w:rsid w:val="00E30E21"/>
    <w:rsid w:val="00E31459"/>
    <w:rsid w:val="00E320CD"/>
    <w:rsid w:val="00E3251E"/>
    <w:rsid w:val="00E32AC2"/>
    <w:rsid w:val="00E32B0C"/>
    <w:rsid w:val="00E33660"/>
    <w:rsid w:val="00E33D21"/>
    <w:rsid w:val="00E3418C"/>
    <w:rsid w:val="00E358BE"/>
    <w:rsid w:val="00E35933"/>
    <w:rsid w:val="00E36805"/>
    <w:rsid w:val="00E3723F"/>
    <w:rsid w:val="00E37E8A"/>
    <w:rsid w:val="00E4007C"/>
    <w:rsid w:val="00E40FEC"/>
    <w:rsid w:val="00E41593"/>
    <w:rsid w:val="00E41923"/>
    <w:rsid w:val="00E41DE5"/>
    <w:rsid w:val="00E41FD8"/>
    <w:rsid w:val="00E42125"/>
    <w:rsid w:val="00E42952"/>
    <w:rsid w:val="00E4301D"/>
    <w:rsid w:val="00E43D7D"/>
    <w:rsid w:val="00E43D84"/>
    <w:rsid w:val="00E44245"/>
    <w:rsid w:val="00E4454F"/>
    <w:rsid w:val="00E44C28"/>
    <w:rsid w:val="00E45206"/>
    <w:rsid w:val="00E453D9"/>
    <w:rsid w:val="00E459C3"/>
    <w:rsid w:val="00E459F3"/>
    <w:rsid w:val="00E46001"/>
    <w:rsid w:val="00E46371"/>
    <w:rsid w:val="00E46C24"/>
    <w:rsid w:val="00E47BEA"/>
    <w:rsid w:val="00E47CFA"/>
    <w:rsid w:val="00E50961"/>
    <w:rsid w:val="00E50DCB"/>
    <w:rsid w:val="00E50DF2"/>
    <w:rsid w:val="00E50F54"/>
    <w:rsid w:val="00E5165C"/>
    <w:rsid w:val="00E52345"/>
    <w:rsid w:val="00E5278E"/>
    <w:rsid w:val="00E52B47"/>
    <w:rsid w:val="00E53AA5"/>
    <w:rsid w:val="00E53C6E"/>
    <w:rsid w:val="00E55141"/>
    <w:rsid w:val="00E56187"/>
    <w:rsid w:val="00E565A1"/>
    <w:rsid w:val="00E56FCF"/>
    <w:rsid w:val="00E57832"/>
    <w:rsid w:val="00E57BE3"/>
    <w:rsid w:val="00E57F3F"/>
    <w:rsid w:val="00E6067A"/>
    <w:rsid w:val="00E60C56"/>
    <w:rsid w:val="00E6213C"/>
    <w:rsid w:val="00E62192"/>
    <w:rsid w:val="00E625DF"/>
    <w:rsid w:val="00E6265C"/>
    <w:rsid w:val="00E6276E"/>
    <w:rsid w:val="00E627D2"/>
    <w:rsid w:val="00E62F29"/>
    <w:rsid w:val="00E632B4"/>
    <w:rsid w:val="00E63909"/>
    <w:rsid w:val="00E64247"/>
    <w:rsid w:val="00E648A4"/>
    <w:rsid w:val="00E65177"/>
    <w:rsid w:val="00E65CC2"/>
    <w:rsid w:val="00E65D5D"/>
    <w:rsid w:val="00E65FEE"/>
    <w:rsid w:val="00E66140"/>
    <w:rsid w:val="00E662FF"/>
    <w:rsid w:val="00E664A4"/>
    <w:rsid w:val="00E66E78"/>
    <w:rsid w:val="00E67246"/>
    <w:rsid w:val="00E6774D"/>
    <w:rsid w:val="00E67FBC"/>
    <w:rsid w:val="00E70605"/>
    <w:rsid w:val="00E70816"/>
    <w:rsid w:val="00E710FB"/>
    <w:rsid w:val="00E71E9B"/>
    <w:rsid w:val="00E72499"/>
    <w:rsid w:val="00E72C81"/>
    <w:rsid w:val="00E73088"/>
    <w:rsid w:val="00E731D3"/>
    <w:rsid w:val="00E734D3"/>
    <w:rsid w:val="00E73B84"/>
    <w:rsid w:val="00E73F25"/>
    <w:rsid w:val="00E742B1"/>
    <w:rsid w:val="00E742CF"/>
    <w:rsid w:val="00E74F4A"/>
    <w:rsid w:val="00E755CB"/>
    <w:rsid w:val="00E7603F"/>
    <w:rsid w:val="00E76223"/>
    <w:rsid w:val="00E7748E"/>
    <w:rsid w:val="00E779EB"/>
    <w:rsid w:val="00E8011D"/>
    <w:rsid w:val="00E8101B"/>
    <w:rsid w:val="00E81425"/>
    <w:rsid w:val="00E81567"/>
    <w:rsid w:val="00E82135"/>
    <w:rsid w:val="00E829CA"/>
    <w:rsid w:val="00E831D2"/>
    <w:rsid w:val="00E83883"/>
    <w:rsid w:val="00E8392F"/>
    <w:rsid w:val="00E83BD8"/>
    <w:rsid w:val="00E83CE1"/>
    <w:rsid w:val="00E83EE0"/>
    <w:rsid w:val="00E84436"/>
    <w:rsid w:val="00E848C7"/>
    <w:rsid w:val="00E856CF"/>
    <w:rsid w:val="00E85AB3"/>
    <w:rsid w:val="00E85F53"/>
    <w:rsid w:val="00E8679A"/>
    <w:rsid w:val="00E86871"/>
    <w:rsid w:val="00E901EE"/>
    <w:rsid w:val="00E91768"/>
    <w:rsid w:val="00E9274B"/>
    <w:rsid w:val="00E92B25"/>
    <w:rsid w:val="00E93069"/>
    <w:rsid w:val="00E93385"/>
    <w:rsid w:val="00E93BDE"/>
    <w:rsid w:val="00E9492C"/>
    <w:rsid w:val="00E94AD7"/>
    <w:rsid w:val="00E955C1"/>
    <w:rsid w:val="00E9614A"/>
    <w:rsid w:val="00E96E30"/>
    <w:rsid w:val="00E974A5"/>
    <w:rsid w:val="00E9788C"/>
    <w:rsid w:val="00EA112F"/>
    <w:rsid w:val="00EA1265"/>
    <w:rsid w:val="00EA1C28"/>
    <w:rsid w:val="00EA244F"/>
    <w:rsid w:val="00EA42BF"/>
    <w:rsid w:val="00EA43EA"/>
    <w:rsid w:val="00EA447F"/>
    <w:rsid w:val="00EA4A77"/>
    <w:rsid w:val="00EA4AD5"/>
    <w:rsid w:val="00EA4B21"/>
    <w:rsid w:val="00EA4C07"/>
    <w:rsid w:val="00EA5087"/>
    <w:rsid w:val="00EA5609"/>
    <w:rsid w:val="00EA5709"/>
    <w:rsid w:val="00EA760B"/>
    <w:rsid w:val="00EA7DC6"/>
    <w:rsid w:val="00EB0B71"/>
    <w:rsid w:val="00EB1CBE"/>
    <w:rsid w:val="00EB1D73"/>
    <w:rsid w:val="00EB2708"/>
    <w:rsid w:val="00EB2A2E"/>
    <w:rsid w:val="00EB2E3C"/>
    <w:rsid w:val="00EB4146"/>
    <w:rsid w:val="00EB449E"/>
    <w:rsid w:val="00EB45BF"/>
    <w:rsid w:val="00EB53AA"/>
    <w:rsid w:val="00EB618B"/>
    <w:rsid w:val="00EB711B"/>
    <w:rsid w:val="00EB738E"/>
    <w:rsid w:val="00EB7C6F"/>
    <w:rsid w:val="00EC0858"/>
    <w:rsid w:val="00EC106D"/>
    <w:rsid w:val="00EC150C"/>
    <w:rsid w:val="00EC1C64"/>
    <w:rsid w:val="00EC306D"/>
    <w:rsid w:val="00EC3073"/>
    <w:rsid w:val="00EC30F1"/>
    <w:rsid w:val="00EC3319"/>
    <w:rsid w:val="00EC33EC"/>
    <w:rsid w:val="00EC3427"/>
    <w:rsid w:val="00EC3AC0"/>
    <w:rsid w:val="00EC416F"/>
    <w:rsid w:val="00EC4346"/>
    <w:rsid w:val="00EC4448"/>
    <w:rsid w:val="00EC4D1C"/>
    <w:rsid w:val="00EC54E0"/>
    <w:rsid w:val="00EC566A"/>
    <w:rsid w:val="00EC5B46"/>
    <w:rsid w:val="00EC6298"/>
    <w:rsid w:val="00EC692C"/>
    <w:rsid w:val="00EC6EFD"/>
    <w:rsid w:val="00EC6FB8"/>
    <w:rsid w:val="00EC73EA"/>
    <w:rsid w:val="00EC7A7B"/>
    <w:rsid w:val="00ED02DC"/>
    <w:rsid w:val="00ED02EC"/>
    <w:rsid w:val="00ED0332"/>
    <w:rsid w:val="00ED0A48"/>
    <w:rsid w:val="00ED1C9B"/>
    <w:rsid w:val="00ED2955"/>
    <w:rsid w:val="00ED2967"/>
    <w:rsid w:val="00ED3063"/>
    <w:rsid w:val="00ED327C"/>
    <w:rsid w:val="00ED4230"/>
    <w:rsid w:val="00ED47A4"/>
    <w:rsid w:val="00ED4AB0"/>
    <w:rsid w:val="00ED4E8B"/>
    <w:rsid w:val="00ED5678"/>
    <w:rsid w:val="00ED597A"/>
    <w:rsid w:val="00ED5CBC"/>
    <w:rsid w:val="00ED5D9D"/>
    <w:rsid w:val="00ED623C"/>
    <w:rsid w:val="00ED64F6"/>
    <w:rsid w:val="00ED70DA"/>
    <w:rsid w:val="00ED781B"/>
    <w:rsid w:val="00EE00F7"/>
    <w:rsid w:val="00EE0597"/>
    <w:rsid w:val="00EE06DD"/>
    <w:rsid w:val="00EE0B72"/>
    <w:rsid w:val="00EE0B92"/>
    <w:rsid w:val="00EE0DD1"/>
    <w:rsid w:val="00EE1028"/>
    <w:rsid w:val="00EE1710"/>
    <w:rsid w:val="00EE1A2B"/>
    <w:rsid w:val="00EE1B15"/>
    <w:rsid w:val="00EE1D49"/>
    <w:rsid w:val="00EE221C"/>
    <w:rsid w:val="00EE22B1"/>
    <w:rsid w:val="00EE2F48"/>
    <w:rsid w:val="00EE30B3"/>
    <w:rsid w:val="00EE3333"/>
    <w:rsid w:val="00EE337F"/>
    <w:rsid w:val="00EE34AA"/>
    <w:rsid w:val="00EE352C"/>
    <w:rsid w:val="00EE3BFB"/>
    <w:rsid w:val="00EE43CE"/>
    <w:rsid w:val="00EE4B1D"/>
    <w:rsid w:val="00EE4B90"/>
    <w:rsid w:val="00EE4EC4"/>
    <w:rsid w:val="00EE54BC"/>
    <w:rsid w:val="00EE5821"/>
    <w:rsid w:val="00EE5FEC"/>
    <w:rsid w:val="00EE63C3"/>
    <w:rsid w:val="00EE65C4"/>
    <w:rsid w:val="00EE687D"/>
    <w:rsid w:val="00EE6FC3"/>
    <w:rsid w:val="00EE7130"/>
    <w:rsid w:val="00EE7464"/>
    <w:rsid w:val="00EE76A8"/>
    <w:rsid w:val="00EF0025"/>
    <w:rsid w:val="00EF173E"/>
    <w:rsid w:val="00EF3085"/>
    <w:rsid w:val="00EF31E0"/>
    <w:rsid w:val="00EF32CF"/>
    <w:rsid w:val="00EF3424"/>
    <w:rsid w:val="00EF3A54"/>
    <w:rsid w:val="00EF4187"/>
    <w:rsid w:val="00EF419F"/>
    <w:rsid w:val="00EF50A5"/>
    <w:rsid w:val="00EF50C7"/>
    <w:rsid w:val="00EF5C1E"/>
    <w:rsid w:val="00EF5F6A"/>
    <w:rsid w:val="00EF67D9"/>
    <w:rsid w:val="00EF689E"/>
    <w:rsid w:val="00EF6969"/>
    <w:rsid w:val="00EF7262"/>
    <w:rsid w:val="00EF7944"/>
    <w:rsid w:val="00EF79A5"/>
    <w:rsid w:val="00EF7AE4"/>
    <w:rsid w:val="00EF7EBA"/>
    <w:rsid w:val="00F002A9"/>
    <w:rsid w:val="00F0062A"/>
    <w:rsid w:val="00F00760"/>
    <w:rsid w:val="00F00BD0"/>
    <w:rsid w:val="00F00E9B"/>
    <w:rsid w:val="00F01177"/>
    <w:rsid w:val="00F01803"/>
    <w:rsid w:val="00F0186F"/>
    <w:rsid w:val="00F01C7A"/>
    <w:rsid w:val="00F01F4E"/>
    <w:rsid w:val="00F02AA6"/>
    <w:rsid w:val="00F02B12"/>
    <w:rsid w:val="00F03173"/>
    <w:rsid w:val="00F036D1"/>
    <w:rsid w:val="00F03E2F"/>
    <w:rsid w:val="00F04AB3"/>
    <w:rsid w:val="00F05288"/>
    <w:rsid w:val="00F05369"/>
    <w:rsid w:val="00F0552C"/>
    <w:rsid w:val="00F0553A"/>
    <w:rsid w:val="00F05584"/>
    <w:rsid w:val="00F055F3"/>
    <w:rsid w:val="00F064B5"/>
    <w:rsid w:val="00F06547"/>
    <w:rsid w:val="00F067F3"/>
    <w:rsid w:val="00F06B37"/>
    <w:rsid w:val="00F07001"/>
    <w:rsid w:val="00F07117"/>
    <w:rsid w:val="00F073A3"/>
    <w:rsid w:val="00F07669"/>
    <w:rsid w:val="00F07759"/>
    <w:rsid w:val="00F0795F"/>
    <w:rsid w:val="00F07B8E"/>
    <w:rsid w:val="00F07E4A"/>
    <w:rsid w:val="00F10799"/>
    <w:rsid w:val="00F117F1"/>
    <w:rsid w:val="00F118B7"/>
    <w:rsid w:val="00F11F22"/>
    <w:rsid w:val="00F12866"/>
    <w:rsid w:val="00F13254"/>
    <w:rsid w:val="00F15148"/>
    <w:rsid w:val="00F15C9B"/>
    <w:rsid w:val="00F15E48"/>
    <w:rsid w:val="00F164A2"/>
    <w:rsid w:val="00F1651B"/>
    <w:rsid w:val="00F16632"/>
    <w:rsid w:val="00F1708B"/>
    <w:rsid w:val="00F17733"/>
    <w:rsid w:val="00F1778D"/>
    <w:rsid w:val="00F177BF"/>
    <w:rsid w:val="00F204D3"/>
    <w:rsid w:val="00F20794"/>
    <w:rsid w:val="00F20A53"/>
    <w:rsid w:val="00F20C55"/>
    <w:rsid w:val="00F2222C"/>
    <w:rsid w:val="00F22A10"/>
    <w:rsid w:val="00F23EA0"/>
    <w:rsid w:val="00F23F34"/>
    <w:rsid w:val="00F24044"/>
    <w:rsid w:val="00F241A8"/>
    <w:rsid w:val="00F249C8"/>
    <w:rsid w:val="00F24BBD"/>
    <w:rsid w:val="00F25028"/>
    <w:rsid w:val="00F25320"/>
    <w:rsid w:val="00F25BC7"/>
    <w:rsid w:val="00F266A1"/>
    <w:rsid w:val="00F26B65"/>
    <w:rsid w:val="00F27351"/>
    <w:rsid w:val="00F278C1"/>
    <w:rsid w:val="00F27B1F"/>
    <w:rsid w:val="00F27D0A"/>
    <w:rsid w:val="00F3013F"/>
    <w:rsid w:val="00F30742"/>
    <w:rsid w:val="00F307E2"/>
    <w:rsid w:val="00F30AFD"/>
    <w:rsid w:val="00F30B66"/>
    <w:rsid w:val="00F30B84"/>
    <w:rsid w:val="00F3132B"/>
    <w:rsid w:val="00F3135E"/>
    <w:rsid w:val="00F31492"/>
    <w:rsid w:val="00F31D6B"/>
    <w:rsid w:val="00F31EAA"/>
    <w:rsid w:val="00F31F68"/>
    <w:rsid w:val="00F31FAC"/>
    <w:rsid w:val="00F338A3"/>
    <w:rsid w:val="00F3404A"/>
    <w:rsid w:val="00F34354"/>
    <w:rsid w:val="00F3437C"/>
    <w:rsid w:val="00F3443E"/>
    <w:rsid w:val="00F3594A"/>
    <w:rsid w:val="00F35D54"/>
    <w:rsid w:val="00F362DF"/>
    <w:rsid w:val="00F37170"/>
    <w:rsid w:val="00F3746D"/>
    <w:rsid w:val="00F3782D"/>
    <w:rsid w:val="00F37DE8"/>
    <w:rsid w:val="00F41127"/>
    <w:rsid w:val="00F41362"/>
    <w:rsid w:val="00F418A8"/>
    <w:rsid w:val="00F41926"/>
    <w:rsid w:val="00F41B64"/>
    <w:rsid w:val="00F41BC1"/>
    <w:rsid w:val="00F41C52"/>
    <w:rsid w:val="00F4253C"/>
    <w:rsid w:val="00F42B35"/>
    <w:rsid w:val="00F42BA3"/>
    <w:rsid w:val="00F42C0D"/>
    <w:rsid w:val="00F43043"/>
    <w:rsid w:val="00F4345F"/>
    <w:rsid w:val="00F4388A"/>
    <w:rsid w:val="00F4402E"/>
    <w:rsid w:val="00F443AB"/>
    <w:rsid w:val="00F445B0"/>
    <w:rsid w:val="00F4491B"/>
    <w:rsid w:val="00F449FC"/>
    <w:rsid w:val="00F44B11"/>
    <w:rsid w:val="00F44D28"/>
    <w:rsid w:val="00F44FE8"/>
    <w:rsid w:val="00F45F7B"/>
    <w:rsid w:val="00F4624C"/>
    <w:rsid w:val="00F46419"/>
    <w:rsid w:val="00F46DAA"/>
    <w:rsid w:val="00F47D36"/>
    <w:rsid w:val="00F501FF"/>
    <w:rsid w:val="00F50EE7"/>
    <w:rsid w:val="00F510AF"/>
    <w:rsid w:val="00F519F6"/>
    <w:rsid w:val="00F51DAF"/>
    <w:rsid w:val="00F51DE9"/>
    <w:rsid w:val="00F52804"/>
    <w:rsid w:val="00F52AFF"/>
    <w:rsid w:val="00F52F5F"/>
    <w:rsid w:val="00F532AC"/>
    <w:rsid w:val="00F533D7"/>
    <w:rsid w:val="00F54288"/>
    <w:rsid w:val="00F54991"/>
    <w:rsid w:val="00F549EE"/>
    <w:rsid w:val="00F54F58"/>
    <w:rsid w:val="00F55536"/>
    <w:rsid w:val="00F568BA"/>
    <w:rsid w:val="00F569AC"/>
    <w:rsid w:val="00F56AD0"/>
    <w:rsid w:val="00F5744C"/>
    <w:rsid w:val="00F606E9"/>
    <w:rsid w:val="00F6098C"/>
    <w:rsid w:val="00F611F3"/>
    <w:rsid w:val="00F61F20"/>
    <w:rsid w:val="00F61FE5"/>
    <w:rsid w:val="00F62156"/>
    <w:rsid w:val="00F622D4"/>
    <w:rsid w:val="00F62A6D"/>
    <w:rsid w:val="00F6328C"/>
    <w:rsid w:val="00F63B99"/>
    <w:rsid w:val="00F6414E"/>
    <w:rsid w:val="00F64A44"/>
    <w:rsid w:val="00F65457"/>
    <w:rsid w:val="00F654BF"/>
    <w:rsid w:val="00F6572A"/>
    <w:rsid w:val="00F66801"/>
    <w:rsid w:val="00F66AFB"/>
    <w:rsid w:val="00F66B9E"/>
    <w:rsid w:val="00F67167"/>
    <w:rsid w:val="00F6727C"/>
    <w:rsid w:val="00F67408"/>
    <w:rsid w:val="00F676D2"/>
    <w:rsid w:val="00F70013"/>
    <w:rsid w:val="00F70B9C"/>
    <w:rsid w:val="00F711E4"/>
    <w:rsid w:val="00F71398"/>
    <w:rsid w:val="00F714FD"/>
    <w:rsid w:val="00F71B6C"/>
    <w:rsid w:val="00F71BA7"/>
    <w:rsid w:val="00F71F19"/>
    <w:rsid w:val="00F7209A"/>
    <w:rsid w:val="00F72532"/>
    <w:rsid w:val="00F72FF3"/>
    <w:rsid w:val="00F72FF9"/>
    <w:rsid w:val="00F731E8"/>
    <w:rsid w:val="00F734D4"/>
    <w:rsid w:val="00F73A47"/>
    <w:rsid w:val="00F73CBB"/>
    <w:rsid w:val="00F74040"/>
    <w:rsid w:val="00F747DB"/>
    <w:rsid w:val="00F75243"/>
    <w:rsid w:val="00F75AB5"/>
    <w:rsid w:val="00F75D33"/>
    <w:rsid w:val="00F76035"/>
    <w:rsid w:val="00F763DF"/>
    <w:rsid w:val="00F7688C"/>
    <w:rsid w:val="00F7702A"/>
    <w:rsid w:val="00F77736"/>
    <w:rsid w:val="00F77C58"/>
    <w:rsid w:val="00F8058C"/>
    <w:rsid w:val="00F8095D"/>
    <w:rsid w:val="00F81005"/>
    <w:rsid w:val="00F81A2E"/>
    <w:rsid w:val="00F82255"/>
    <w:rsid w:val="00F82493"/>
    <w:rsid w:val="00F83316"/>
    <w:rsid w:val="00F83C9C"/>
    <w:rsid w:val="00F84AB6"/>
    <w:rsid w:val="00F851DF"/>
    <w:rsid w:val="00F8561A"/>
    <w:rsid w:val="00F8567B"/>
    <w:rsid w:val="00F85D79"/>
    <w:rsid w:val="00F8683A"/>
    <w:rsid w:val="00F86962"/>
    <w:rsid w:val="00F870B2"/>
    <w:rsid w:val="00F87391"/>
    <w:rsid w:val="00F87999"/>
    <w:rsid w:val="00F9015F"/>
    <w:rsid w:val="00F90833"/>
    <w:rsid w:val="00F90998"/>
    <w:rsid w:val="00F90B32"/>
    <w:rsid w:val="00F90C70"/>
    <w:rsid w:val="00F915A1"/>
    <w:rsid w:val="00F91C70"/>
    <w:rsid w:val="00F91FEE"/>
    <w:rsid w:val="00F928E6"/>
    <w:rsid w:val="00F929C2"/>
    <w:rsid w:val="00F92ACD"/>
    <w:rsid w:val="00F93550"/>
    <w:rsid w:val="00F9450D"/>
    <w:rsid w:val="00F94539"/>
    <w:rsid w:val="00F946B4"/>
    <w:rsid w:val="00F946D3"/>
    <w:rsid w:val="00F9495F"/>
    <w:rsid w:val="00F96697"/>
    <w:rsid w:val="00F96DD2"/>
    <w:rsid w:val="00F9748F"/>
    <w:rsid w:val="00F97689"/>
    <w:rsid w:val="00F9793C"/>
    <w:rsid w:val="00F97B21"/>
    <w:rsid w:val="00FA0012"/>
    <w:rsid w:val="00FA0916"/>
    <w:rsid w:val="00FA0E32"/>
    <w:rsid w:val="00FA123A"/>
    <w:rsid w:val="00FA1499"/>
    <w:rsid w:val="00FA1537"/>
    <w:rsid w:val="00FA19EB"/>
    <w:rsid w:val="00FA2612"/>
    <w:rsid w:val="00FA2F6C"/>
    <w:rsid w:val="00FA33F4"/>
    <w:rsid w:val="00FA3E4D"/>
    <w:rsid w:val="00FA4491"/>
    <w:rsid w:val="00FA5589"/>
    <w:rsid w:val="00FA5EC1"/>
    <w:rsid w:val="00FA74AF"/>
    <w:rsid w:val="00FB03EC"/>
    <w:rsid w:val="00FB0D99"/>
    <w:rsid w:val="00FB1386"/>
    <w:rsid w:val="00FB1B2E"/>
    <w:rsid w:val="00FB2178"/>
    <w:rsid w:val="00FB2D41"/>
    <w:rsid w:val="00FB3219"/>
    <w:rsid w:val="00FB3562"/>
    <w:rsid w:val="00FB358C"/>
    <w:rsid w:val="00FB3963"/>
    <w:rsid w:val="00FB39EE"/>
    <w:rsid w:val="00FB39FF"/>
    <w:rsid w:val="00FB3BF9"/>
    <w:rsid w:val="00FB4792"/>
    <w:rsid w:val="00FB4DF0"/>
    <w:rsid w:val="00FB5EF8"/>
    <w:rsid w:val="00FB6279"/>
    <w:rsid w:val="00FB69E8"/>
    <w:rsid w:val="00FB6E9C"/>
    <w:rsid w:val="00FB7075"/>
    <w:rsid w:val="00FB7278"/>
    <w:rsid w:val="00FB72D7"/>
    <w:rsid w:val="00FB74A5"/>
    <w:rsid w:val="00FB75E2"/>
    <w:rsid w:val="00FB7E2C"/>
    <w:rsid w:val="00FC072C"/>
    <w:rsid w:val="00FC107D"/>
    <w:rsid w:val="00FC11CA"/>
    <w:rsid w:val="00FC17A2"/>
    <w:rsid w:val="00FC199E"/>
    <w:rsid w:val="00FC1BAA"/>
    <w:rsid w:val="00FC1C4B"/>
    <w:rsid w:val="00FC2916"/>
    <w:rsid w:val="00FC30B9"/>
    <w:rsid w:val="00FC3CDA"/>
    <w:rsid w:val="00FC444C"/>
    <w:rsid w:val="00FC5A33"/>
    <w:rsid w:val="00FC6945"/>
    <w:rsid w:val="00FC7233"/>
    <w:rsid w:val="00FC7E84"/>
    <w:rsid w:val="00FD1072"/>
    <w:rsid w:val="00FD1816"/>
    <w:rsid w:val="00FD2683"/>
    <w:rsid w:val="00FD2733"/>
    <w:rsid w:val="00FD2792"/>
    <w:rsid w:val="00FD27B5"/>
    <w:rsid w:val="00FD29A3"/>
    <w:rsid w:val="00FD30B7"/>
    <w:rsid w:val="00FD32A2"/>
    <w:rsid w:val="00FD343B"/>
    <w:rsid w:val="00FD3519"/>
    <w:rsid w:val="00FD3790"/>
    <w:rsid w:val="00FD4714"/>
    <w:rsid w:val="00FD4949"/>
    <w:rsid w:val="00FD498D"/>
    <w:rsid w:val="00FD4B94"/>
    <w:rsid w:val="00FD5409"/>
    <w:rsid w:val="00FD5441"/>
    <w:rsid w:val="00FD67FE"/>
    <w:rsid w:val="00FD757F"/>
    <w:rsid w:val="00FD7BB4"/>
    <w:rsid w:val="00FD7CB4"/>
    <w:rsid w:val="00FE0473"/>
    <w:rsid w:val="00FE0669"/>
    <w:rsid w:val="00FE08A7"/>
    <w:rsid w:val="00FE15BE"/>
    <w:rsid w:val="00FE1DC0"/>
    <w:rsid w:val="00FE1F5A"/>
    <w:rsid w:val="00FE1FB6"/>
    <w:rsid w:val="00FE213A"/>
    <w:rsid w:val="00FE239D"/>
    <w:rsid w:val="00FE248D"/>
    <w:rsid w:val="00FE2FCB"/>
    <w:rsid w:val="00FE306F"/>
    <w:rsid w:val="00FE321B"/>
    <w:rsid w:val="00FE3284"/>
    <w:rsid w:val="00FE3F20"/>
    <w:rsid w:val="00FE4A5D"/>
    <w:rsid w:val="00FE4F81"/>
    <w:rsid w:val="00FE5CDF"/>
    <w:rsid w:val="00FE6835"/>
    <w:rsid w:val="00FE6CD0"/>
    <w:rsid w:val="00FE742F"/>
    <w:rsid w:val="00FE7C81"/>
    <w:rsid w:val="00FF01A4"/>
    <w:rsid w:val="00FF0541"/>
    <w:rsid w:val="00FF0B94"/>
    <w:rsid w:val="00FF0E35"/>
    <w:rsid w:val="00FF0F72"/>
    <w:rsid w:val="00FF1AD2"/>
    <w:rsid w:val="00FF2869"/>
    <w:rsid w:val="00FF28D7"/>
    <w:rsid w:val="00FF302E"/>
    <w:rsid w:val="00FF3189"/>
    <w:rsid w:val="00FF4441"/>
    <w:rsid w:val="00FF456B"/>
    <w:rsid w:val="00FF4D40"/>
    <w:rsid w:val="00FF4D72"/>
    <w:rsid w:val="00FF52D0"/>
    <w:rsid w:val="00FF5921"/>
    <w:rsid w:val="00FF5A6F"/>
    <w:rsid w:val="00FF5B15"/>
    <w:rsid w:val="00FF612B"/>
    <w:rsid w:val="00FF6586"/>
    <w:rsid w:val="00FF6734"/>
    <w:rsid w:val="00FF6A20"/>
    <w:rsid w:val="00FF6EAA"/>
    <w:rsid w:val="00FF741D"/>
    <w:rsid w:val="00FF7DA6"/>
    <w:rsid w:val="00FF7F9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018B7F"/>
  <w15:chartTrackingRefBased/>
  <w15:docId w15:val="{4B3FF406-D91A-4C78-A10B-E677F77A1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15D"/>
    <w:pPr>
      <w:overflowPunct w:val="0"/>
      <w:autoSpaceDE w:val="0"/>
      <w:autoSpaceDN w:val="0"/>
      <w:spacing w:after="180"/>
    </w:pPr>
    <w:rPr>
      <w:rFonts w:eastAsia="굴림"/>
      <w:lang w:eastAsia="ja-JP"/>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Normal"/>
    <w:next w:val="Normal"/>
    <w:link w:val="Heading2Char"/>
    <w:qFormat/>
    <w:rsid w:val="008640D3"/>
    <w:pPr>
      <w:keepNext/>
      <w:numPr>
        <w:ilvl w:val="1"/>
        <w:numId w:val="1"/>
      </w:numPr>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link w:val="CRCoverPageZchn"/>
    <w:qFormat/>
    <w:rsid w:val="00B4542E"/>
    <w:pPr>
      <w:spacing w:after="120"/>
    </w:pPr>
    <w:rPr>
      <w:rFonts w:ascii="Arial" w:eastAsia="MS Mincho" w:hAnsi="Arial"/>
      <w:lang w:val="en-GB" w:eastAsia="en-US"/>
    </w:rPr>
  </w:style>
  <w:style w:type="character" w:styleId="Hyperlink">
    <w:name w:val="Hyperlink"/>
    <w:uiPriority w:val="99"/>
    <w:rsid w:val="00DD54BE"/>
    <w:rPr>
      <w:color w:val="0000FF"/>
      <w:u w:val="single"/>
    </w:rPr>
  </w:style>
  <w:style w:type="paragraph" w:customStyle="1" w:styleId="B1">
    <w:name w:val="B1"/>
    <w:basedOn w:val="List"/>
    <w:link w:val="B1Char"/>
    <w:qFormat/>
    <w:rsid w:val="002843AD"/>
    <w:pPr>
      <w:overflowPunct/>
      <w:autoSpaceDE/>
      <w:autoSpaceDN/>
      <w:ind w:left="568" w:hanging="284"/>
    </w:pPr>
    <w:rPr>
      <w:rFonts w:eastAsia="MS Mincho"/>
    </w:rPr>
  </w:style>
  <w:style w:type="paragraph" w:customStyle="1" w:styleId="B2">
    <w:name w:val="B2"/>
    <w:basedOn w:val="List2"/>
    <w:link w:val="B2Char"/>
    <w:qFormat/>
    <w:rsid w:val="002843AD"/>
    <w:pPr>
      <w:overflowPunct/>
      <w:autoSpaceDE/>
      <w:autoSpaceDN/>
      <w:ind w:left="851" w:hanging="284"/>
    </w:pPr>
    <w:rPr>
      <w:rFonts w:eastAsia="MS Mincho"/>
    </w:rPr>
  </w:style>
  <w:style w:type="paragraph" w:customStyle="1" w:styleId="B3">
    <w:name w:val="B3"/>
    <w:basedOn w:val="List3"/>
    <w:link w:val="B3Char"/>
    <w:qFormat/>
    <w:rsid w:val="002843AD"/>
    <w:pPr>
      <w:overflowPunct/>
      <w:autoSpaceDE/>
      <w:autoSpaceDN/>
      <w:ind w:left="1135" w:hanging="284"/>
    </w:pPr>
    <w:rPr>
      <w:rFonts w:eastAsia="MS Mincho"/>
    </w:rPr>
  </w:style>
  <w:style w:type="character" w:customStyle="1" w:styleId="B2Char">
    <w:name w:val="B2 Char"/>
    <w:link w:val="B2"/>
    <w:qFormat/>
    <w:rsid w:val="002843AD"/>
    <w:rPr>
      <w:rFonts w:eastAsia="MS Mincho"/>
      <w:lang w:val="en-GB" w:eastAsia="en-US" w:bidi="ar-SA"/>
    </w:rPr>
  </w:style>
  <w:style w:type="character" w:customStyle="1" w:styleId="B1Char">
    <w:name w:val="B1 Char"/>
    <w:link w:val="B1"/>
    <w:qFormat/>
    <w:rsid w:val="002843AD"/>
    <w:rPr>
      <w:rFonts w:eastAsia="MS Mincho"/>
      <w:lang w:val="en-GB" w:eastAsia="en-US" w:bidi="ar-SA"/>
    </w:rPr>
  </w:style>
  <w:style w:type="character" w:customStyle="1" w:styleId="B3Char">
    <w:name w:val="B3 Char"/>
    <w:link w:val="B3"/>
    <w:qFormat/>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link w:val="TAHCar"/>
    <w:qFormat/>
    <w:rsid w:val="00933A28"/>
    <w:rPr>
      <w:b/>
    </w:rPr>
  </w:style>
  <w:style w:type="paragraph" w:customStyle="1" w:styleId="TAC">
    <w:name w:val="TAC"/>
    <w:basedOn w:val="Normal"/>
    <w:link w:val="TACChar"/>
    <w:rsid w:val="00933A28"/>
    <w:pPr>
      <w:keepNext/>
      <w:keepLines/>
      <w:overflowPunct/>
      <w:autoSpaceDE/>
      <w:autoSpaceDN/>
      <w:spacing w:after="0"/>
      <w:jc w:val="center"/>
    </w:pPr>
    <w:rPr>
      <w:rFonts w:ascii="Arial" w:eastAsia="SimSun" w:hAnsi="Arial"/>
      <w:sz w:val="18"/>
    </w:rPr>
  </w:style>
  <w:style w:type="paragraph" w:customStyle="1" w:styleId="TH">
    <w:name w:val="TH"/>
    <w:basedOn w:val="Normal"/>
    <w:link w:val="THChar"/>
    <w:qFormat/>
    <w:rsid w:val="00933A28"/>
    <w:pPr>
      <w:keepNext/>
      <w:keepLines/>
      <w:overflowPunct/>
      <w:autoSpaceDE/>
      <w:autoSpaceDN/>
      <w:spacing w:before="60"/>
      <w:jc w:val="center"/>
    </w:pPr>
    <w:rPr>
      <w:rFonts w:ascii="Arial" w:hAnsi="Arial"/>
      <w:b/>
      <w:lang w:val="x-none"/>
    </w:rPr>
  </w:style>
  <w:style w:type="character" w:styleId="CommentReference">
    <w:name w:val="annotation reference"/>
    <w:uiPriority w:val="99"/>
    <w:qFormat/>
    <w:rsid w:val="00E32B0C"/>
    <w:rPr>
      <w:sz w:val="16"/>
      <w:szCs w:val="16"/>
    </w:rPr>
  </w:style>
  <w:style w:type="paragraph" w:styleId="CommentText">
    <w:name w:val="annotation text"/>
    <w:basedOn w:val="Normal"/>
    <w:link w:val="CommentTextChar"/>
    <w:uiPriority w:val="99"/>
    <w:qFormat/>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basedOn w:val="Normal"/>
    <w:next w:val="Normal"/>
    <w:qFormat/>
    <w:rsid w:val="00504CDB"/>
    <w:rPr>
      <w:b/>
      <w:bCs/>
    </w:rPr>
  </w:style>
  <w:style w:type="table" w:styleId="TableGrid">
    <w:name w:val="Table Grid"/>
    <w:basedOn w:val="TableNormal"/>
    <w:uiPriority w:val="39"/>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C711A3"/>
    <w:pPr>
      <w:keepNext/>
      <w:keepLines/>
      <w:overflowPunct/>
      <w:autoSpaceDE/>
      <w:autoSpaceDN/>
      <w:spacing w:after="0"/>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spacing w:after="0"/>
      <w:ind w:left="454" w:hanging="454"/>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qFormat/>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553994"/>
    <w:rPr>
      <w:rFonts w:ascii="Arial" w:hAnsi="Arial"/>
      <w:b/>
      <w:bCs/>
      <w:sz w:val="26"/>
      <w:szCs w:val="26"/>
      <w:lang w:val="x-none" w:eastAsia="ja-JP"/>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aliases w:val="- Bullets,?? ??,?????,????,Lista1,列出段落1,中等深浅网格 1 - 着色 21,列出段落,列表段落,リスト段落,¥¡¡¡¡ì¬º¥¹¥È¶ÎÂä,ÁÐ³ö¶ÎÂä,列表段落1,—ño’i—Ž,¥ê¥¹¥È¶ÎÂä,목록 단락,1st level - Bullet List Paragraph,Lettre d'introduction,Paragrafo elenco,Normal bullet 2,Bullet list,목록단락,列"/>
    <w:basedOn w:val="Normal"/>
    <w:link w:val="ListParagraphChar"/>
    <w:uiPriority w:val="34"/>
    <w:qFormat/>
    <w:rsid w:val="001A2A9B"/>
    <w:pPr>
      <w:overflowPunct/>
      <w:autoSpaceDE/>
      <w:autoSpaceDN/>
      <w:snapToGrid w:val="0"/>
      <w:spacing w:after="200"/>
      <w:ind w:firstLineChars="200" w:firstLine="420"/>
    </w:pPr>
    <w:rPr>
      <w:rFonts w:ascii="Tahoma" w:eastAsia="Microsoft YaHei" w:hAnsi="Tahoma"/>
      <w:sz w:val="22"/>
      <w:szCs w:val="22"/>
      <w:lang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Normal"/>
    <w:link w:val="Doc-text2Char"/>
    <w:qFormat/>
    <w:rsid w:val="00FE4F81"/>
    <w:pPr>
      <w:tabs>
        <w:tab w:val="left" w:pos="1622"/>
      </w:tabs>
      <w:overflowPunct/>
      <w:autoSpaceDE/>
      <w:autoSpaceDN/>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spacing w:before="40" w:after="0"/>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spacing w:after="0"/>
      <w:jc w:val="both"/>
    </w:pPr>
    <w:rPr>
      <w:rFonts w:ascii="Arial" w:eastAsia="바탕" w:hAnsi="Arial"/>
      <w:b/>
      <w:sz w:val="18"/>
    </w:rPr>
  </w:style>
  <w:style w:type="character" w:customStyle="1" w:styleId="CommentTextChar">
    <w:name w:val="Comment Text Char"/>
    <w:link w:val="CommentText"/>
    <w:uiPriority w:val="99"/>
    <w:qFormat/>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qFormat/>
    <w:rsid w:val="000731FA"/>
    <w:rPr>
      <w:rFonts w:ascii="Arial" w:eastAsia="Times New Roman" w:hAnsi="Arial"/>
      <w:b/>
      <w:lang w:eastAsia="en-US"/>
    </w:rPr>
  </w:style>
  <w:style w:type="paragraph" w:customStyle="1" w:styleId="TF">
    <w:name w:val="TF"/>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qFormat/>
    <w:rsid w:val="00237FD6"/>
    <w:rPr>
      <w:rFonts w:ascii="Courier New" w:eastAsia="Times New Roman" w:hAnsi="Courier New"/>
      <w:noProof/>
      <w:sz w:val="16"/>
      <w:lang w:eastAsia="en-US" w:bidi="ar-SA"/>
    </w:rPr>
  </w:style>
  <w:style w:type="character" w:customStyle="1" w:styleId="B1Char1">
    <w:name w:val="B1 Char1"/>
    <w:basedOn w:val="DefaultParagraphFont"/>
    <w:qFormat/>
    <w:rsid w:val="00237FD6"/>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spacing w:before="60" w:after="0"/>
      <w:ind w:left="1259" w:hanging="1259"/>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val="x-none" w:eastAsia="en-GB"/>
    </w:rPr>
  </w:style>
  <w:style w:type="character" w:customStyle="1" w:styleId="NOChar">
    <w:name w:val="NO Char"/>
    <w:link w:val="NO"/>
    <w:qFormat/>
    <w:rsid w:val="001052D7"/>
    <w:rPr>
      <w:rFonts w:eastAsia="Times New Roman"/>
      <w:lang w:eastAsia="en-GB"/>
    </w:rPr>
  </w:style>
  <w:style w:type="character" w:customStyle="1" w:styleId="B3Char2">
    <w:name w:val="B3 Char2"/>
    <w:basedOn w:val="DefaultParagraphFont"/>
    <w:qForma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3GPPHeader">
    <w:name w:val="3GPP_Header"/>
    <w:basedOn w:val="Normal"/>
    <w:rsid w:val="000C3195"/>
    <w:pPr>
      <w:tabs>
        <w:tab w:val="left" w:pos="1701"/>
        <w:tab w:val="right" w:pos="9639"/>
      </w:tabs>
      <w:spacing w:after="240"/>
      <w:jc w:val="both"/>
    </w:pPr>
    <w:rPr>
      <w:rFonts w:ascii="Arial" w:hAnsi="Arial"/>
      <w:b/>
      <w:sz w:val="24"/>
      <w:lang w:eastAsia="zh-CN"/>
    </w:rPr>
  </w:style>
  <w:style w:type="paragraph" w:styleId="NormalWeb">
    <w:name w:val="Normal (Web)"/>
    <w:basedOn w:val="Normal"/>
    <w:uiPriority w:val="99"/>
    <w:unhideWhenUsed/>
    <w:qFormat/>
    <w:rsid w:val="00653A07"/>
    <w:pPr>
      <w:overflowPunct/>
      <w:autoSpaceDE/>
      <w:autoSpaceDN/>
      <w:spacing w:before="75" w:after="75"/>
    </w:pPr>
    <w:rPr>
      <w:rFonts w:ascii="Arial" w:hAnsi="Arial" w:cs="Arial"/>
      <w:lang w:eastAsia="ko-KR"/>
    </w:rPr>
  </w:style>
  <w:style w:type="character" w:customStyle="1" w:styleId="a">
    <w:name w:val="首标题"/>
    <w:rsid w:val="00764E10"/>
    <w:rPr>
      <w:rFonts w:ascii="Arial" w:eastAsia="SimSun" w:hAnsi="Arial"/>
      <w:sz w:val="24"/>
      <w:lang w:val="en-US" w:eastAsia="zh-CN" w:bidi="ar-SA"/>
    </w:rPr>
  </w:style>
  <w:style w:type="paragraph" w:customStyle="1" w:styleId="EditorsNote">
    <w:name w:val="Editor's Note"/>
    <w:aliases w:val="EN"/>
    <w:basedOn w:val="NO"/>
    <w:link w:val="EditorsNoteChar"/>
    <w:qFormat/>
    <w:rsid w:val="008807E5"/>
    <w:rPr>
      <w:color w:val="FF0000"/>
      <w:lang w:val="en-GB" w:eastAsia="ja-JP"/>
    </w:rPr>
  </w:style>
  <w:style w:type="character" w:customStyle="1" w:styleId="EditorsNoteChar">
    <w:name w:val="Editor's Note Char"/>
    <w:aliases w:val="EN Char"/>
    <w:link w:val="EditorsNote"/>
    <w:qFormat/>
    <w:rsid w:val="008807E5"/>
    <w:rPr>
      <w:rFonts w:eastAsia="Times New Roman"/>
      <w:color w:val="FF0000"/>
      <w:lang w:val="en-GB" w:eastAsia="ja-JP"/>
    </w:rPr>
  </w:style>
  <w:style w:type="paragraph" w:customStyle="1" w:styleId="EX">
    <w:name w:val="EX"/>
    <w:basedOn w:val="Normal"/>
    <w:link w:val="EXChar"/>
    <w:rsid w:val="00FA4491"/>
    <w:pPr>
      <w:keepLines/>
      <w:overflowPunct/>
      <w:autoSpaceDE/>
      <w:autoSpaceDN/>
      <w:ind w:left="1702" w:hanging="1418"/>
    </w:pPr>
    <w:rPr>
      <w:rFonts w:eastAsia="맑은 고딕"/>
    </w:rPr>
  </w:style>
  <w:style w:type="character" w:customStyle="1" w:styleId="B1Zchn">
    <w:name w:val="B1 Zchn"/>
    <w:rsid w:val="00FA4491"/>
    <w:rPr>
      <w:rFonts w:ascii="Times New Roman" w:hAnsi="Times New Roman"/>
      <w:lang w:val="en-GB" w:eastAsia="en-US"/>
    </w:rPr>
  </w:style>
  <w:style w:type="character" w:customStyle="1" w:styleId="EXChar">
    <w:name w:val="EX Char"/>
    <w:link w:val="EX"/>
    <w:locked/>
    <w:rsid w:val="00FA4491"/>
    <w:rPr>
      <w:rFonts w:eastAsia="맑은 고딕"/>
      <w:lang w:val="en-GB" w:eastAsia="en-US"/>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목록 단락 Char,Paragrafo elenco Char"/>
    <w:link w:val="ListParagraph"/>
    <w:uiPriority w:val="34"/>
    <w:qFormat/>
    <w:rsid w:val="00A47E4C"/>
    <w:rPr>
      <w:rFonts w:ascii="Tahoma" w:eastAsia="Microsoft YaHei" w:hAnsi="Tahoma"/>
      <w:sz w:val="22"/>
      <w:szCs w:val="22"/>
      <w:lang w:eastAsia="zh-CN"/>
    </w:rPr>
  </w:style>
  <w:style w:type="paragraph" w:customStyle="1" w:styleId="LGTdoc">
    <w:name w:val="LGTdoc_본문"/>
    <w:basedOn w:val="Normal"/>
    <w:link w:val="LGTdocChar"/>
    <w:qFormat/>
    <w:rsid w:val="00E6067A"/>
    <w:pPr>
      <w:widowControl w:val="0"/>
      <w:overflowPunct/>
      <w:snapToGrid w:val="0"/>
      <w:spacing w:afterLines="50" w:after="0" w:line="264" w:lineRule="auto"/>
      <w:jc w:val="both"/>
    </w:pPr>
    <w:rPr>
      <w:rFonts w:eastAsia="바탕"/>
      <w:kern w:val="2"/>
      <w:sz w:val="22"/>
      <w:szCs w:val="24"/>
      <w:lang w:eastAsia="ko-KR"/>
    </w:rPr>
  </w:style>
  <w:style w:type="character" w:customStyle="1" w:styleId="LGTdocChar">
    <w:name w:val="LGTdoc_본문 Char"/>
    <w:link w:val="LGTdoc"/>
    <w:qFormat/>
    <w:rsid w:val="00E6067A"/>
    <w:rPr>
      <w:rFonts w:eastAsia="바탕"/>
      <w:kern w:val="2"/>
      <w:sz w:val="22"/>
      <w:szCs w:val="24"/>
      <w:lang w:val="en-GB"/>
    </w:rPr>
  </w:style>
  <w:style w:type="paragraph" w:customStyle="1" w:styleId="PatSpecNumPara0-99">
    <w:name w:val="PatSpec Num Para 0-99"/>
    <w:basedOn w:val="Normal"/>
    <w:rsid w:val="00A75F16"/>
    <w:pPr>
      <w:numPr>
        <w:numId w:val="3"/>
      </w:numPr>
      <w:tabs>
        <w:tab w:val="left" w:pos="1440"/>
      </w:tabs>
      <w:overflowPunct/>
      <w:autoSpaceDE/>
      <w:autoSpaceDN/>
      <w:spacing w:after="0" w:line="480" w:lineRule="auto"/>
      <w:jc w:val="both"/>
    </w:pPr>
    <w:rPr>
      <w:rFonts w:ascii="Courier New" w:eastAsia="맑은 고딕" w:hAnsi="Courier New" w:cs="Courier New"/>
      <w:sz w:val="24"/>
      <w:szCs w:val="24"/>
    </w:rPr>
  </w:style>
  <w:style w:type="paragraph" w:customStyle="1" w:styleId="0Maintext">
    <w:name w:val="0 Main text"/>
    <w:basedOn w:val="Normal"/>
    <w:link w:val="0MaintextChar"/>
    <w:qFormat/>
    <w:rsid w:val="00EC692C"/>
    <w:pPr>
      <w:overflowPunct/>
      <w:autoSpaceDE/>
      <w:autoSpaceDN/>
      <w:spacing w:after="100" w:afterAutospacing="1" w:line="288" w:lineRule="auto"/>
      <w:ind w:firstLine="360"/>
      <w:jc w:val="both"/>
    </w:pPr>
    <w:rPr>
      <w:rFonts w:eastAsia="맑은 고딕" w:cs="바탕"/>
    </w:rPr>
  </w:style>
  <w:style w:type="character" w:customStyle="1" w:styleId="0MaintextChar">
    <w:name w:val="0 Main text Char"/>
    <w:link w:val="0Maintext"/>
    <w:rsid w:val="00EC692C"/>
    <w:rPr>
      <w:rFonts w:eastAsia="맑은 고딕" w:cs="바탕"/>
      <w:lang w:val="en-GB" w:eastAsia="en-US"/>
    </w:rPr>
  </w:style>
  <w:style w:type="character" w:customStyle="1" w:styleId="CRCoverPageZchn">
    <w:name w:val="CR Cover Page Zchn"/>
    <w:link w:val="CRCoverPage"/>
    <w:rsid w:val="007E1035"/>
    <w:rPr>
      <w:rFonts w:ascii="Arial" w:eastAsia="MS Mincho" w:hAnsi="Arial"/>
      <w:lang w:val="en-GB" w:eastAsia="en-US"/>
    </w:rPr>
  </w:style>
  <w:style w:type="paragraph" w:customStyle="1" w:styleId="B4">
    <w:name w:val="B4"/>
    <w:basedOn w:val="Normal"/>
    <w:link w:val="B4Char"/>
    <w:qFormat/>
    <w:rsid w:val="007E1035"/>
    <w:pPr>
      <w:overflowPunct/>
      <w:autoSpaceDE/>
      <w:autoSpaceDN/>
      <w:ind w:left="1418" w:hanging="284"/>
    </w:pPr>
    <w:rPr>
      <w:rFonts w:eastAsia="맑은 고딕"/>
    </w:rPr>
  </w:style>
  <w:style w:type="paragraph" w:customStyle="1" w:styleId="B5">
    <w:name w:val="B5"/>
    <w:basedOn w:val="Normal"/>
    <w:link w:val="B5Char"/>
    <w:qFormat/>
    <w:rsid w:val="007E1035"/>
    <w:pPr>
      <w:overflowPunct/>
      <w:autoSpaceDE/>
      <w:autoSpaceDN/>
      <w:ind w:left="1702" w:hanging="284"/>
    </w:pPr>
    <w:rPr>
      <w:rFonts w:eastAsia="맑은 고딕"/>
    </w:rPr>
  </w:style>
  <w:style w:type="character" w:customStyle="1" w:styleId="B4Char">
    <w:name w:val="B4 Char"/>
    <w:link w:val="B4"/>
    <w:qFormat/>
    <w:rsid w:val="007E1035"/>
    <w:rPr>
      <w:rFonts w:eastAsia="맑은 고딕"/>
      <w:lang w:val="en-GB" w:eastAsia="en-US"/>
    </w:rPr>
  </w:style>
  <w:style w:type="character" w:customStyle="1" w:styleId="TALCar">
    <w:name w:val="TAL Car"/>
    <w:link w:val="TAL"/>
    <w:qFormat/>
    <w:rsid w:val="004A21C6"/>
    <w:rPr>
      <w:rFonts w:ascii="Arial" w:eastAsia="Times New Roman" w:hAnsi="Arial"/>
      <w:sz w:val="18"/>
      <w:lang w:val="en-GB" w:eastAsia="en-US"/>
    </w:rPr>
  </w:style>
  <w:style w:type="character" w:customStyle="1" w:styleId="TAHCar">
    <w:name w:val="TAH Car"/>
    <w:link w:val="TAH"/>
    <w:qFormat/>
    <w:locked/>
    <w:rsid w:val="004A21C6"/>
    <w:rPr>
      <w:rFonts w:ascii="Arial" w:hAnsi="Arial"/>
      <w:b/>
      <w:sz w:val="18"/>
      <w:lang w:val="en-GB" w:eastAsia="en-US"/>
    </w:rPr>
  </w:style>
  <w:style w:type="character" w:customStyle="1" w:styleId="B5Char">
    <w:name w:val="B5 Char"/>
    <w:link w:val="B5"/>
    <w:qFormat/>
    <w:rsid w:val="00D40C4A"/>
    <w:rPr>
      <w:rFonts w:eastAsia="맑은 고딕"/>
      <w:lang w:val="en-GB" w:eastAsia="en-US"/>
    </w:rPr>
  </w:style>
  <w:style w:type="paragraph" w:customStyle="1" w:styleId="B6">
    <w:name w:val="B6"/>
    <w:basedOn w:val="B5"/>
    <w:link w:val="B6Char"/>
    <w:qFormat/>
    <w:rsid w:val="00D40C4A"/>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sid w:val="00D40C4A"/>
    <w:rPr>
      <w:rFonts w:eastAsia="Times New Roman"/>
      <w:lang w:val="zh-CN" w:eastAsia="ja-JP"/>
    </w:rPr>
  </w:style>
  <w:style w:type="paragraph" w:customStyle="1" w:styleId="B7">
    <w:name w:val="B7"/>
    <w:basedOn w:val="B6"/>
    <w:link w:val="B7Char"/>
    <w:qFormat/>
    <w:rsid w:val="00D40C4A"/>
    <w:pPr>
      <w:ind w:left="2269"/>
    </w:pPr>
  </w:style>
  <w:style w:type="character" w:customStyle="1" w:styleId="B7Char">
    <w:name w:val="B7 Char"/>
    <w:link w:val="B7"/>
    <w:qFormat/>
    <w:rsid w:val="00D40C4A"/>
    <w:rPr>
      <w:rFonts w:eastAsia="Times New Roman"/>
      <w:lang w:val="zh-CN" w:eastAsia="ja-JP"/>
    </w:rPr>
  </w:style>
  <w:style w:type="paragraph" w:customStyle="1" w:styleId="B8">
    <w:name w:val="B8"/>
    <w:basedOn w:val="B7"/>
    <w:qFormat/>
    <w:rsid w:val="00D40C4A"/>
    <w:pPr>
      <w:ind w:left="2552"/>
    </w:pPr>
  </w:style>
  <w:style w:type="paragraph" w:customStyle="1" w:styleId="B9">
    <w:name w:val="B9"/>
    <w:basedOn w:val="B8"/>
    <w:qFormat/>
    <w:rsid w:val="00D40C4A"/>
    <w:pPr>
      <w:ind w:left="2836"/>
    </w:pPr>
  </w:style>
  <w:style w:type="character" w:styleId="Emphasis">
    <w:name w:val="Emphasis"/>
    <w:uiPriority w:val="20"/>
    <w:qFormat/>
    <w:rsid w:val="009C5F30"/>
    <w:rPr>
      <w:i/>
      <w:iCs/>
    </w:rPr>
  </w:style>
  <w:style w:type="character" w:customStyle="1" w:styleId="Heading2Char">
    <w:name w:val="Heading 2 Char"/>
    <w:link w:val="Heading2"/>
    <w:rsid w:val="00F13254"/>
    <w:rPr>
      <w:rFonts w:ascii="Arial" w:eastAsia="굴림" w:hAnsi="Arial" w:cs="Arial"/>
      <w:bCs/>
      <w:iCs/>
      <w:sz w:val="28"/>
      <w:szCs w:val="28"/>
      <w:lang w:eastAsia="ja-JP"/>
    </w:rPr>
  </w:style>
  <w:style w:type="paragraph" w:customStyle="1" w:styleId="Agreement">
    <w:name w:val="Agreement"/>
    <w:basedOn w:val="Normal"/>
    <w:next w:val="Doc-text2"/>
    <w:qFormat/>
    <w:rsid w:val="00122086"/>
    <w:pPr>
      <w:numPr>
        <w:numId w:val="4"/>
      </w:numPr>
      <w:overflowPunct/>
      <w:autoSpaceDE/>
      <w:autoSpaceDN/>
      <w:spacing w:before="60" w:after="0"/>
    </w:pPr>
    <w:rPr>
      <w:rFonts w:ascii="Arial" w:eastAsia="MS Mincho" w:hAnsi="Arial"/>
      <w:b/>
      <w:szCs w:val="24"/>
      <w:lang w:val="en-GB" w:eastAsia="en-GB"/>
    </w:rPr>
  </w:style>
  <w:style w:type="paragraph" w:customStyle="1" w:styleId="Normal9pointspacing">
    <w:name w:val="Normal 9 point spacing"/>
    <w:basedOn w:val="BodyText"/>
    <w:link w:val="Normal9pointspacingChar"/>
    <w:qFormat/>
    <w:rsid w:val="0040482A"/>
    <w:pPr>
      <w:overflowPunct/>
      <w:autoSpaceDE/>
      <w:autoSpaceDN/>
      <w:spacing w:before="240" w:after="60"/>
    </w:pPr>
    <w:rPr>
      <w:rFonts w:eastAsia="MS Mincho"/>
      <w:sz w:val="20"/>
      <w:szCs w:val="24"/>
      <w:lang w:val="x-none" w:eastAsia="en-US"/>
    </w:rPr>
  </w:style>
  <w:style w:type="character" w:customStyle="1" w:styleId="Normal9pointspacingChar">
    <w:name w:val="Normal 9 point spacing Char"/>
    <w:link w:val="Normal9pointspacing"/>
    <w:rsid w:val="0040482A"/>
    <w:rPr>
      <w:rFonts w:eastAsia="MS Mincho"/>
      <w:szCs w:val="24"/>
      <w:lang w:val="x-none" w:eastAsia="en-US" w:bidi="ar-SA"/>
    </w:rPr>
  </w:style>
  <w:style w:type="paragraph" w:customStyle="1" w:styleId="xmsonormal">
    <w:name w:val="x_msonormal"/>
    <w:basedOn w:val="Normal"/>
    <w:qFormat/>
    <w:rsid w:val="00AD7040"/>
    <w:pPr>
      <w:overflowPunct/>
      <w:autoSpaceDE/>
      <w:autoSpaceDN/>
      <w:spacing w:after="0"/>
    </w:pPr>
    <w:rPr>
      <w:rFonts w:ascii="Calibri" w:eastAsia="Calibri" w:hAnsi="Calibri" w:cs="Calibri"/>
      <w:sz w:val="22"/>
      <w:szCs w:val="22"/>
      <w:lang w:eastAsia="en-US"/>
    </w:rPr>
  </w:style>
  <w:style w:type="paragraph" w:customStyle="1" w:styleId="Reference">
    <w:name w:val="Reference"/>
    <w:basedOn w:val="Normal"/>
    <w:link w:val="ReferenceChar"/>
    <w:qFormat/>
    <w:rsid w:val="00FF5A6F"/>
    <w:pPr>
      <w:numPr>
        <w:numId w:val="5"/>
      </w:numPr>
      <w:adjustRightInd w:val="0"/>
      <w:spacing w:after="120" w:line="259" w:lineRule="auto"/>
      <w:textAlignment w:val="baseline"/>
    </w:pPr>
    <w:rPr>
      <w:rFonts w:eastAsia="SimSun"/>
      <w:sz w:val="22"/>
      <w:lang w:val="en-GB" w:eastAsia="zh-CN"/>
    </w:rPr>
  </w:style>
  <w:style w:type="character" w:customStyle="1" w:styleId="ReferenceChar">
    <w:name w:val="Reference Char"/>
    <w:link w:val="Reference"/>
    <w:rsid w:val="00BD1D36"/>
    <w:rPr>
      <w:sz w:val="22"/>
      <w:lang w:val="en-GB" w:eastAsia="zh-CN"/>
    </w:rPr>
  </w:style>
  <w:style w:type="character" w:customStyle="1" w:styleId="xapple-converted-space">
    <w:name w:val="x_apple-converted-space"/>
    <w:rsid w:val="00092070"/>
  </w:style>
  <w:style w:type="paragraph" w:customStyle="1" w:styleId="Proposal">
    <w:name w:val="Proposal"/>
    <w:basedOn w:val="BodyText"/>
    <w:link w:val="ProposalChar"/>
    <w:qFormat/>
    <w:rsid w:val="005A5124"/>
    <w:pPr>
      <w:widowControl w:val="0"/>
      <w:numPr>
        <w:numId w:val="6"/>
      </w:numPr>
      <w:tabs>
        <w:tab w:val="clear" w:pos="1304"/>
        <w:tab w:val="left" w:pos="1701"/>
      </w:tabs>
      <w:wordWrap w:val="0"/>
      <w:overflowPunct/>
      <w:spacing w:line="259" w:lineRule="auto"/>
      <w:ind w:left="1701" w:hanging="1701"/>
    </w:pPr>
    <w:rPr>
      <w:rFonts w:ascii="Arial" w:eastAsia="DengXian" w:hAnsi="Arial" w:cs="Arial"/>
      <w:b/>
      <w:bCs/>
      <w:kern w:val="2"/>
      <w:sz w:val="20"/>
      <w:szCs w:val="22"/>
      <w:lang w:eastAsia="ko-KR"/>
    </w:rPr>
  </w:style>
  <w:style w:type="character" w:customStyle="1" w:styleId="ProposalChar">
    <w:name w:val="Proposal Char"/>
    <w:link w:val="Proposal"/>
    <w:qFormat/>
    <w:rsid w:val="005A5124"/>
    <w:rPr>
      <w:rFonts w:ascii="Arial" w:eastAsia="DengXian" w:hAnsi="Arial" w:cs="Arial"/>
      <w:b/>
      <w:bCs/>
      <w:kern w:val="2"/>
      <w:szCs w:val="22"/>
    </w:rPr>
  </w:style>
  <w:style w:type="table" w:customStyle="1" w:styleId="GridTable4-Accent11">
    <w:name w:val="Grid Table 4 - Accent 11"/>
    <w:basedOn w:val="TableNormal"/>
    <w:uiPriority w:val="49"/>
    <w:qFormat/>
    <w:rsid w:val="000F40F7"/>
    <w:pPr>
      <w:spacing w:after="160" w:line="259" w:lineRule="auto"/>
      <w:jc w:val="both"/>
    </w:pPr>
    <w:rPr>
      <w:rFonts w:ascii="CG Times (WN)" w:eastAsia="PMingLiU" w:hAnsi="CG Times (W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3177">
      <w:bodyDiv w:val="1"/>
      <w:marLeft w:val="0"/>
      <w:marRight w:val="0"/>
      <w:marTop w:val="0"/>
      <w:marBottom w:val="0"/>
      <w:divBdr>
        <w:top w:val="none" w:sz="0" w:space="0" w:color="auto"/>
        <w:left w:val="none" w:sz="0" w:space="0" w:color="auto"/>
        <w:bottom w:val="none" w:sz="0" w:space="0" w:color="auto"/>
        <w:right w:val="none" w:sz="0" w:space="0" w:color="auto"/>
      </w:divBdr>
      <w:divsChild>
        <w:div w:id="358556354">
          <w:marLeft w:val="590"/>
          <w:marRight w:val="0"/>
          <w:marTop w:val="60"/>
          <w:marBottom w:val="60"/>
          <w:divBdr>
            <w:top w:val="none" w:sz="0" w:space="0" w:color="auto"/>
            <w:left w:val="none" w:sz="0" w:space="0" w:color="auto"/>
            <w:bottom w:val="none" w:sz="0" w:space="0" w:color="auto"/>
            <w:right w:val="none" w:sz="0" w:space="0" w:color="auto"/>
          </w:divBdr>
        </w:div>
      </w:divsChild>
    </w:div>
    <w:div w:id="2706100">
      <w:bodyDiv w:val="1"/>
      <w:marLeft w:val="0"/>
      <w:marRight w:val="0"/>
      <w:marTop w:val="0"/>
      <w:marBottom w:val="0"/>
      <w:divBdr>
        <w:top w:val="none" w:sz="0" w:space="0" w:color="auto"/>
        <w:left w:val="none" w:sz="0" w:space="0" w:color="auto"/>
        <w:bottom w:val="none" w:sz="0" w:space="0" w:color="auto"/>
        <w:right w:val="none" w:sz="0" w:space="0" w:color="auto"/>
      </w:divBdr>
    </w:div>
    <w:div w:id="1634807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1100">
      <w:bodyDiv w:val="1"/>
      <w:marLeft w:val="0"/>
      <w:marRight w:val="0"/>
      <w:marTop w:val="0"/>
      <w:marBottom w:val="0"/>
      <w:divBdr>
        <w:top w:val="none" w:sz="0" w:space="0" w:color="auto"/>
        <w:left w:val="none" w:sz="0" w:space="0" w:color="auto"/>
        <w:bottom w:val="none" w:sz="0" w:space="0" w:color="auto"/>
        <w:right w:val="none" w:sz="0" w:space="0" w:color="auto"/>
      </w:divBdr>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28405808">
      <w:bodyDiv w:val="1"/>
      <w:marLeft w:val="0"/>
      <w:marRight w:val="0"/>
      <w:marTop w:val="0"/>
      <w:marBottom w:val="0"/>
      <w:divBdr>
        <w:top w:val="none" w:sz="0" w:space="0" w:color="auto"/>
        <w:left w:val="none" w:sz="0" w:space="0" w:color="auto"/>
        <w:bottom w:val="none" w:sz="0" w:space="0" w:color="auto"/>
        <w:right w:val="none" w:sz="0" w:space="0" w:color="auto"/>
      </w:divBdr>
      <w:divsChild>
        <w:div w:id="815493772">
          <w:marLeft w:val="446"/>
          <w:marRight w:val="0"/>
          <w:marTop w:val="0"/>
          <w:marBottom w:val="0"/>
          <w:divBdr>
            <w:top w:val="none" w:sz="0" w:space="0" w:color="auto"/>
            <w:left w:val="none" w:sz="0" w:space="0" w:color="auto"/>
            <w:bottom w:val="none" w:sz="0" w:space="0" w:color="auto"/>
            <w:right w:val="none" w:sz="0" w:space="0" w:color="auto"/>
          </w:divBdr>
        </w:div>
      </w:divsChild>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9372151">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02371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29922063">
      <w:bodyDiv w:val="1"/>
      <w:marLeft w:val="0"/>
      <w:marRight w:val="0"/>
      <w:marTop w:val="0"/>
      <w:marBottom w:val="0"/>
      <w:divBdr>
        <w:top w:val="none" w:sz="0" w:space="0" w:color="auto"/>
        <w:left w:val="none" w:sz="0" w:space="0" w:color="auto"/>
        <w:bottom w:val="none" w:sz="0" w:space="0" w:color="auto"/>
        <w:right w:val="none" w:sz="0" w:space="0" w:color="auto"/>
      </w:divBdr>
      <w:divsChild>
        <w:div w:id="1857233769">
          <w:marLeft w:val="1166"/>
          <w:marRight w:val="0"/>
          <w:marTop w:val="91"/>
          <w:marBottom w:val="0"/>
          <w:divBdr>
            <w:top w:val="none" w:sz="0" w:space="0" w:color="auto"/>
            <w:left w:val="none" w:sz="0" w:space="0" w:color="auto"/>
            <w:bottom w:val="none" w:sz="0" w:space="0" w:color="auto"/>
            <w:right w:val="none" w:sz="0" w:space="0" w:color="auto"/>
          </w:divBdr>
        </w:div>
      </w:divsChild>
    </w:div>
    <w:div w:id="231622612">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394134375">
      <w:bodyDiv w:val="1"/>
      <w:marLeft w:val="0"/>
      <w:marRight w:val="0"/>
      <w:marTop w:val="0"/>
      <w:marBottom w:val="0"/>
      <w:divBdr>
        <w:top w:val="none" w:sz="0" w:space="0" w:color="auto"/>
        <w:left w:val="none" w:sz="0" w:space="0" w:color="auto"/>
        <w:bottom w:val="none" w:sz="0" w:space="0" w:color="auto"/>
        <w:right w:val="none" w:sz="0" w:space="0" w:color="auto"/>
      </w:divBdr>
      <w:divsChild>
        <w:div w:id="454754948">
          <w:marLeft w:val="590"/>
          <w:marRight w:val="0"/>
          <w:marTop w:val="60"/>
          <w:marBottom w:val="60"/>
          <w:divBdr>
            <w:top w:val="none" w:sz="0" w:space="0" w:color="auto"/>
            <w:left w:val="none" w:sz="0" w:space="0" w:color="auto"/>
            <w:bottom w:val="none" w:sz="0" w:space="0" w:color="auto"/>
            <w:right w:val="none" w:sz="0" w:space="0" w:color="auto"/>
          </w:divBdr>
        </w:div>
      </w:divsChild>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2550023">
      <w:bodyDiv w:val="1"/>
      <w:marLeft w:val="0"/>
      <w:marRight w:val="0"/>
      <w:marTop w:val="0"/>
      <w:marBottom w:val="0"/>
      <w:divBdr>
        <w:top w:val="none" w:sz="0" w:space="0" w:color="auto"/>
        <w:left w:val="none" w:sz="0" w:space="0" w:color="auto"/>
        <w:bottom w:val="none" w:sz="0" w:space="0" w:color="auto"/>
        <w:right w:val="none" w:sz="0" w:space="0" w:color="auto"/>
      </w:divBdr>
      <w:divsChild>
        <w:div w:id="1028028955">
          <w:marLeft w:val="1469"/>
          <w:marRight w:val="0"/>
          <w:marTop w:val="60"/>
          <w:marBottom w:val="60"/>
          <w:divBdr>
            <w:top w:val="none" w:sz="0" w:space="0" w:color="auto"/>
            <w:left w:val="none" w:sz="0" w:space="0" w:color="auto"/>
            <w:bottom w:val="none" w:sz="0" w:space="0" w:color="auto"/>
            <w:right w:val="none" w:sz="0" w:space="0" w:color="auto"/>
          </w:divBdr>
        </w:div>
      </w:divsChild>
    </w:div>
    <w:div w:id="433286703">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4061688">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489833427">
      <w:bodyDiv w:val="1"/>
      <w:marLeft w:val="0"/>
      <w:marRight w:val="0"/>
      <w:marTop w:val="0"/>
      <w:marBottom w:val="0"/>
      <w:divBdr>
        <w:top w:val="none" w:sz="0" w:space="0" w:color="auto"/>
        <w:left w:val="none" w:sz="0" w:space="0" w:color="auto"/>
        <w:bottom w:val="none" w:sz="0" w:space="0" w:color="auto"/>
        <w:right w:val="none" w:sz="0" w:space="0" w:color="auto"/>
      </w:divBdr>
      <w:divsChild>
        <w:div w:id="1166244700">
          <w:marLeft w:val="547"/>
          <w:marRight w:val="0"/>
          <w:marTop w:val="62"/>
          <w:marBottom w:val="0"/>
          <w:divBdr>
            <w:top w:val="none" w:sz="0" w:space="0" w:color="auto"/>
            <w:left w:val="none" w:sz="0" w:space="0" w:color="auto"/>
            <w:bottom w:val="none" w:sz="0" w:space="0" w:color="auto"/>
            <w:right w:val="none" w:sz="0" w:space="0" w:color="auto"/>
          </w:divBdr>
        </w:div>
      </w:divsChild>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33465781">
      <w:bodyDiv w:val="1"/>
      <w:marLeft w:val="0"/>
      <w:marRight w:val="0"/>
      <w:marTop w:val="0"/>
      <w:marBottom w:val="0"/>
      <w:divBdr>
        <w:top w:val="none" w:sz="0" w:space="0" w:color="auto"/>
        <w:left w:val="none" w:sz="0" w:space="0" w:color="auto"/>
        <w:bottom w:val="none" w:sz="0" w:space="0" w:color="auto"/>
        <w:right w:val="none" w:sz="0" w:space="0" w:color="auto"/>
      </w:divBdr>
      <w:divsChild>
        <w:div w:id="602030636">
          <w:marLeft w:val="547"/>
          <w:marRight w:val="0"/>
          <w:marTop w:val="96"/>
          <w:marBottom w:val="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84732654">
      <w:bodyDiv w:val="1"/>
      <w:marLeft w:val="0"/>
      <w:marRight w:val="0"/>
      <w:marTop w:val="0"/>
      <w:marBottom w:val="0"/>
      <w:divBdr>
        <w:top w:val="none" w:sz="0" w:space="0" w:color="auto"/>
        <w:left w:val="none" w:sz="0" w:space="0" w:color="auto"/>
        <w:bottom w:val="none" w:sz="0" w:space="0" w:color="auto"/>
        <w:right w:val="none" w:sz="0" w:space="0" w:color="auto"/>
      </w:divBdr>
      <w:divsChild>
        <w:div w:id="1517422537">
          <w:marLeft w:val="547"/>
          <w:marRight w:val="0"/>
          <w:marTop w:val="96"/>
          <w:marBottom w:val="0"/>
          <w:divBdr>
            <w:top w:val="none" w:sz="0" w:space="0" w:color="auto"/>
            <w:left w:val="none" w:sz="0" w:space="0" w:color="auto"/>
            <w:bottom w:val="none" w:sz="0" w:space="0" w:color="auto"/>
            <w:right w:val="none" w:sz="0" w:space="0" w:color="auto"/>
          </w:divBdr>
        </w:div>
      </w:divsChild>
    </w:div>
    <w:div w:id="616259886">
      <w:bodyDiv w:val="1"/>
      <w:marLeft w:val="0"/>
      <w:marRight w:val="0"/>
      <w:marTop w:val="0"/>
      <w:marBottom w:val="0"/>
      <w:divBdr>
        <w:top w:val="none" w:sz="0" w:space="0" w:color="auto"/>
        <w:left w:val="none" w:sz="0" w:space="0" w:color="auto"/>
        <w:bottom w:val="none" w:sz="0" w:space="0" w:color="auto"/>
        <w:right w:val="none" w:sz="0" w:space="0" w:color="auto"/>
      </w:divBdr>
    </w:div>
    <w:div w:id="618491165">
      <w:bodyDiv w:val="1"/>
      <w:marLeft w:val="0"/>
      <w:marRight w:val="0"/>
      <w:marTop w:val="0"/>
      <w:marBottom w:val="0"/>
      <w:divBdr>
        <w:top w:val="none" w:sz="0" w:space="0" w:color="auto"/>
        <w:left w:val="none" w:sz="0" w:space="0" w:color="auto"/>
        <w:bottom w:val="none" w:sz="0" w:space="0" w:color="auto"/>
        <w:right w:val="none" w:sz="0" w:space="0" w:color="auto"/>
      </w:divBdr>
    </w:div>
    <w:div w:id="630982586">
      <w:bodyDiv w:val="1"/>
      <w:marLeft w:val="0"/>
      <w:marRight w:val="0"/>
      <w:marTop w:val="0"/>
      <w:marBottom w:val="0"/>
      <w:divBdr>
        <w:top w:val="none" w:sz="0" w:space="0" w:color="auto"/>
        <w:left w:val="none" w:sz="0" w:space="0" w:color="auto"/>
        <w:bottom w:val="none" w:sz="0" w:space="0" w:color="auto"/>
        <w:right w:val="none" w:sz="0" w:space="0" w:color="auto"/>
      </w:divBdr>
    </w:div>
    <w:div w:id="643391057">
      <w:bodyDiv w:val="1"/>
      <w:marLeft w:val="0"/>
      <w:marRight w:val="0"/>
      <w:marTop w:val="0"/>
      <w:marBottom w:val="0"/>
      <w:divBdr>
        <w:top w:val="none" w:sz="0" w:space="0" w:color="auto"/>
        <w:left w:val="none" w:sz="0" w:space="0" w:color="auto"/>
        <w:bottom w:val="none" w:sz="0" w:space="0" w:color="auto"/>
        <w:right w:val="none" w:sz="0" w:space="0" w:color="auto"/>
      </w:divBdr>
    </w:div>
    <w:div w:id="660163942">
      <w:bodyDiv w:val="1"/>
      <w:marLeft w:val="0"/>
      <w:marRight w:val="0"/>
      <w:marTop w:val="0"/>
      <w:marBottom w:val="0"/>
      <w:divBdr>
        <w:top w:val="none" w:sz="0" w:space="0" w:color="auto"/>
        <w:left w:val="none" w:sz="0" w:space="0" w:color="auto"/>
        <w:bottom w:val="none" w:sz="0" w:space="0" w:color="auto"/>
        <w:right w:val="none" w:sz="0" w:space="0" w:color="auto"/>
      </w:divBdr>
      <w:divsChild>
        <w:div w:id="2013339217">
          <w:marLeft w:val="1210"/>
          <w:marRight w:val="0"/>
          <w:marTop w:val="60"/>
          <w:marBottom w:val="60"/>
          <w:divBdr>
            <w:top w:val="none" w:sz="0" w:space="0" w:color="auto"/>
            <w:left w:val="none" w:sz="0" w:space="0" w:color="auto"/>
            <w:bottom w:val="none" w:sz="0" w:space="0" w:color="auto"/>
            <w:right w:val="none" w:sz="0" w:space="0" w:color="auto"/>
          </w:divBdr>
        </w:div>
      </w:divsChild>
    </w:div>
    <w:div w:id="660423188">
      <w:bodyDiv w:val="1"/>
      <w:marLeft w:val="0"/>
      <w:marRight w:val="0"/>
      <w:marTop w:val="0"/>
      <w:marBottom w:val="0"/>
      <w:divBdr>
        <w:top w:val="none" w:sz="0" w:space="0" w:color="auto"/>
        <w:left w:val="none" w:sz="0" w:space="0" w:color="auto"/>
        <w:bottom w:val="none" w:sz="0" w:space="0" w:color="auto"/>
        <w:right w:val="none" w:sz="0" w:space="0" w:color="auto"/>
      </w:divBdr>
      <w:divsChild>
        <w:div w:id="331879510">
          <w:marLeft w:val="835"/>
          <w:marRight w:val="0"/>
          <w:marTop w:val="60"/>
          <w:marBottom w:val="6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2559878">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2917238">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67887498">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1536261">
      <w:bodyDiv w:val="1"/>
      <w:marLeft w:val="0"/>
      <w:marRight w:val="0"/>
      <w:marTop w:val="0"/>
      <w:marBottom w:val="0"/>
      <w:divBdr>
        <w:top w:val="none" w:sz="0" w:space="0" w:color="auto"/>
        <w:left w:val="none" w:sz="0" w:space="0" w:color="auto"/>
        <w:bottom w:val="none" w:sz="0" w:space="0" w:color="auto"/>
        <w:right w:val="none" w:sz="0" w:space="0" w:color="auto"/>
      </w:divBdr>
      <w:divsChild>
        <w:div w:id="2105105736">
          <w:marLeft w:val="547"/>
          <w:marRight w:val="0"/>
          <w:marTop w:val="106"/>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882717659">
      <w:bodyDiv w:val="1"/>
      <w:marLeft w:val="0"/>
      <w:marRight w:val="0"/>
      <w:marTop w:val="0"/>
      <w:marBottom w:val="0"/>
      <w:divBdr>
        <w:top w:val="none" w:sz="0" w:space="0" w:color="auto"/>
        <w:left w:val="none" w:sz="0" w:space="0" w:color="auto"/>
        <w:bottom w:val="none" w:sz="0" w:space="0" w:color="auto"/>
        <w:right w:val="none" w:sz="0" w:space="0" w:color="auto"/>
      </w:divBdr>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10697978">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2052876">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01494133">
      <w:bodyDiv w:val="1"/>
      <w:marLeft w:val="0"/>
      <w:marRight w:val="0"/>
      <w:marTop w:val="0"/>
      <w:marBottom w:val="0"/>
      <w:divBdr>
        <w:top w:val="none" w:sz="0" w:space="0" w:color="auto"/>
        <w:left w:val="none" w:sz="0" w:space="0" w:color="auto"/>
        <w:bottom w:val="none" w:sz="0" w:space="0" w:color="auto"/>
        <w:right w:val="none" w:sz="0" w:space="0" w:color="auto"/>
      </w:divBdr>
    </w:div>
    <w:div w:id="1119492847">
      <w:bodyDiv w:val="1"/>
      <w:marLeft w:val="0"/>
      <w:marRight w:val="0"/>
      <w:marTop w:val="0"/>
      <w:marBottom w:val="0"/>
      <w:divBdr>
        <w:top w:val="none" w:sz="0" w:space="0" w:color="auto"/>
        <w:left w:val="none" w:sz="0" w:space="0" w:color="auto"/>
        <w:bottom w:val="none" w:sz="0" w:space="0" w:color="auto"/>
        <w:right w:val="none" w:sz="0" w:space="0" w:color="auto"/>
      </w:divBdr>
      <w:divsChild>
        <w:div w:id="453865288">
          <w:marLeft w:val="1800"/>
          <w:marRight w:val="0"/>
          <w:marTop w:val="53"/>
          <w:marBottom w:val="0"/>
          <w:divBdr>
            <w:top w:val="none" w:sz="0" w:space="0" w:color="auto"/>
            <w:left w:val="none" w:sz="0" w:space="0" w:color="auto"/>
            <w:bottom w:val="none" w:sz="0" w:space="0" w:color="auto"/>
            <w:right w:val="none" w:sz="0" w:space="0" w:color="auto"/>
          </w:divBdr>
        </w:div>
        <w:div w:id="896865869">
          <w:marLeft w:val="1166"/>
          <w:marRight w:val="0"/>
          <w:marTop w:val="62"/>
          <w:marBottom w:val="0"/>
          <w:divBdr>
            <w:top w:val="none" w:sz="0" w:space="0" w:color="auto"/>
            <w:left w:val="none" w:sz="0" w:space="0" w:color="auto"/>
            <w:bottom w:val="none" w:sz="0" w:space="0" w:color="auto"/>
            <w:right w:val="none" w:sz="0" w:space="0" w:color="auto"/>
          </w:divBdr>
        </w:div>
      </w:divsChild>
    </w:div>
    <w:div w:id="1150516465">
      <w:bodyDiv w:val="1"/>
      <w:marLeft w:val="0"/>
      <w:marRight w:val="0"/>
      <w:marTop w:val="0"/>
      <w:marBottom w:val="0"/>
      <w:divBdr>
        <w:top w:val="none" w:sz="0" w:space="0" w:color="auto"/>
        <w:left w:val="none" w:sz="0" w:space="0" w:color="auto"/>
        <w:bottom w:val="none" w:sz="0" w:space="0" w:color="auto"/>
        <w:right w:val="none" w:sz="0" w:space="0" w:color="auto"/>
      </w:divBdr>
      <w:divsChild>
        <w:div w:id="357393684">
          <w:marLeft w:val="446"/>
          <w:marRight w:val="0"/>
          <w:marTop w:val="0"/>
          <w:marBottom w:val="0"/>
          <w:divBdr>
            <w:top w:val="none" w:sz="0" w:space="0" w:color="auto"/>
            <w:left w:val="none" w:sz="0" w:space="0" w:color="auto"/>
            <w:bottom w:val="none" w:sz="0" w:space="0" w:color="auto"/>
            <w:right w:val="none" w:sz="0" w:space="0" w:color="auto"/>
          </w:divBdr>
        </w:div>
      </w:divsChild>
    </w:div>
    <w:div w:id="1151096382">
      <w:bodyDiv w:val="1"/>
      <w:marLeft w:val="0"/>
      <w:marRight w:val="0"/>
      <w:marTop w:val="0"/>
      <w:marBottom w:val="0"/>
      <w:divBdr>
        <w:top w:val="none" w:sz="0" w:space="0" w:color="auto"/>
        <w:left w:val="none" w:sz="0" w:space="0" w:color="auto"/>
        <w:bottom w:val="none" w:sz="0" w:space="0" w:color="auto"/>
        <w:right w:val="none" w:sz="0" w:space="0" w:color="auto"/>
      </w:divBdr>
    </w:div>
    <w:div w:id="1151872780">
      <w:bodyDiv w:val="1"/>
      <w:marLeft w:val="0"/>
      <w:marRight w:val="0"/>
      <w:marTop w:val="0"/>
      <w:marBottom w:val="0"/>
      <w:divBdr>
        <w:top w:val="none" w:sz="0" w:space="0" w:color="auto"/>
        <w:left w:val="none" w:sz="0" w:space="0" w:color="auto"/>
        <w:bottom w:val="none" w:sz="0" w:space="0" w:color="auto"/>
        <w:right w:val="none" w:sz="0" w:space="0" w:color="auto"/>
      </w:divBdr>
      <w:divsChild>
        <w:div w:id="389379846">
          <w:marLeft w:val="1800"/>
          <w:marRight w:val="0"/>
          <w:marTop w:val="58"/>
          <w:marBottom w:val="0"/>
          <w:divBdr>
            <w:top w:val="none" w:sz="0" w:space="0" w:color="auto"/>
            <w:left w:val="none" w:sz="0" w:space="0" w:color="auto"/>
            <w:bottom w:val="none" w:sz="0" w:space="0" w:color="auto"/>
            <w:right w:val="none" w:sz="0" w:space="0" w:color="auto"/>
          </w:divBdr>
        </w:div>
        <w:div w:id="439223208">
          <w:marLeft w:val="1166"/>
          <w:marRight w:val="0"/>
          <w:marTop w:val="67"/>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185634582">
      <w:bodyDiv w:val="1"/>
      <w:marLeft w:val="0"/>
      <w:marRight w:val="0"/>
      <w:marTop w:val="0"/>
      <w:marBottom w:val="0"/>
      <w:divBdr>
        <w:top w:val="none" w:sz="0" w:space="0" w:color="auto"/>
        <w:left w:val="none" w:sz="0" w:space="0" w:color="auto"/>
        <w:bottom w:val="none" w:sz="0" w:space="0" w:color="auto"/>
        <w:right w:val="none" w:sz="0" w:space="0" w:color="auto"/>
      </w:divBdr>
      <w:divsChild>
        <w:div w:id="1621911935">
          <w:marLeft w:val="360"/>
          <w:marRight w:val="0"/>
          <w:marTop w:val="60"/>
          <w:marBottom w:val="60"/>
          <w:divBdr>
            <w:top w:val="none" w:sz="0" w:space="0" w:color="auto"/>
            <w:left w:val="none" w:sz="0" w:space="0" w:color="auto"/>
            <w:bottom w:val="none" w:sz="0" w:space="0" w:color="auto"/>
            <w:right w:val="none" w:sz="0" w:space="0" w:color="auto"/>
          </w:divBdr>
        </w:div>
      </w:divsChild>
    </w:div>
    <w:div w:id="1204444562">
      <w:bodyDiv w:val="1"/>
      <w:marLeft w:val="0"/>
      <w:marRight w:val="0"/>
      <w:marTop w:val="0"/>
      <w:marBottom w:val="0"/>
      <w:divBdr>
        <w:top w:val="none" w:sz="0" w:space="0" w:color="auto"/>
        <w:left w:val="none" w:sz="0" w:space="0" w:color="auto"/>
        <w:bottom w:val="none" w:sz="0" w:space="0" w:color="auto"/>
        <w:right w:val="none" w:sz="0" w:space="0" w:color="auto"/>
      </w:divBdr>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7740835">
      <w:bodyDiv w:val="1"/>
      <w:marLeft w:val="0"/>
      <w:marRight w:val="0"/>
      <w:marTop w:val="0"/>
      <w:marBottom w:val="0"/>
      <w:divBdr>
        <w:top w:val="none" w:sz="0" w:space="0" w:color="auto"/>
        <w:left w:val="none" w:sz="0" w:space="0" w:color="auto"/>
        <w:bottom w:val="none" w:sz="0" w:space="0" w:color="auto"/>
        <w:right w:val="none" w:sz="0" w:space="0" w:color="auto"/>
      </w:divBdr>
      <w:divsChild>
        <w:div w:id="410199804">
          <w:marLeft w:val="1469"/>
          <w:marRight w:val="0"/>
          <w:marTop w:val="60"/>
          <w:marBottom w:val="60"/>
          <w:divBdr>
            <w:top w:val="none" w:sz="0" w:space="0" w:color="auto"/>
            <w:left w:val="none" w:sz="0" w:space="0" w:color="auto"/>
            <w:bottom w:val="none" w:sz="0" w:space="0" w:color="auto"/>
            <w:right w:val="none" w:sz="0" w:space="0" w:color="auto"/>
          </w:divBdr>
        </w:div>
        <w:div w:id="464129616">
          <w:marLeft w:val="1469"/>
          <w:marRight w:val="0"/>
          <w:marTop w:val="60"/>
          <w:marBottom w:val="60"/>
          <w:divBdr>
            <w:top w:val="none" w:sz="0" w:space="0" w:color="auto"/>
            <w:left w:val="none" w:sz="0" w:space="0" w:color="auto"/>
            <w:bottom w:val="none" w:sz="0" w:space="0" w:color="auto"/>
            <w:right w:val="none" w:sz="0" w:space="0" w:color="auto"/>
          </w:divBdr>
        </w:div>
        <w:div w:id="893782279">
          <w:marLeft w:val="1469"/>
          <w:marRight w:val="0"/>
          <w:marTop w:val="60"/>
          <w:marBottom w:val="60"/>
          <w:divBdr>
            <w:top w:val="none" w:sz="0" w:space="0" w:color="auto"/>
            <w:left w:val="none" w:sz="0" w:space="0" w:color="auto"/>
            <w:bottom w:val="none" w:sz="0" w:space="0" w:color="auto"/>
            <w:right w:val="none" w:sz="0" w:space="0" w:color="auto"/>
          </w:divBdr>
        </w:div>
      </w:divsChild>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294484479">
      <w:bodyDiv w:val="1"/>
      <w:marLeft w:val="0"/>
      <w:marRight w:val="0"/>
      <w:marTop w:val="0"/>
      <w:marBottom w:val="0"/>
      <w:divBdr>
        <w:top w:val="none" w:sz="0" w:space="0" w:color="auto"/>
        <w:left w:val="none" w:sz="0" w:space="0" w:color="auto"/>
        <w:bottom w:val="none" w:sz="0" w:space="0" w:color="auto"/>
        <w:right w:val="none" w:sz="0" w:space="0" w:color="auto"/>
      </w:divBdr>
      <w:divsChild>
        <w:div w:id="733698699">
          <w:marLeft w:val="1469"/>
          <w:marRight w:val="0"/>
          <w:marTop w:val="60"/>
          <w:marBottom w:val="60"/>
          <w:divBdr>
            <w:top w:val="none" w:sz="0" w:space="0" w:color="auto"/>
            <w:left w:val="none" w:sz="0" w:space="0" w:color="auto"/>
            <w:bottom w:val="none" w:sz="0" w:space="0" w:color="auto"/>
            <w:right w:val="none" w:sz="0" w:space="0" w:color="auto"/>
          </w:divBdr>
        </w:div>
        <w:div w:id="1070662034">
          <w:marLeft w:val="1469"/>
          <w:marRight w:val="0"/>
          <w:marTop w:val="60"/>
          <w:marBottom w:val="60"/>
          <w:divBdr>
            <w:top w:val="none" w:sz="0" w:space="0" w:color="auto"/>
            <w:left w:val="none" w:sz="0" w:space="0" w:color="auto"/>
            <w:bottom w:val="none" w:sz="0" w:space="0" w:color="auto"/>
            <w:right w:val="none" w:sz="0" w:space="0" w:color="auto"/>
          </w:divBdr>
        </w:div>
        <w:div w:id="1788160240">
          <w:marLeft w:val="1469"/>
          <w:marRight w:val="0"/>
          <w:marTop w:val="60"/>
          <w:marBottom w:val="60"/>
          <w:divBdr>
            <w:top w:val="none" w:sz="0" w:space="0" w:color="auto"/>
            <w:left w:val="none" w:sz="0" w:space="0" w:color="auto"/>
            <w:bottom w:val="none" w:sz="0" w:space="0" w:color="auto"/>
            <w:right w:val="none" w:sz="0" w:space="0" w:color="auto"/>
          </w:divBdr>
        </w:div>
      </w:divsChild>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8363009">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02633289">
      <w:bodyDiv w:val="1"/>
      <w:marLeft w:val="0"/>
      <w:marRight w:val="0"/>
      <w:marTop w:val="0"/>
      <w:marBottom w:val="0"/>
      <w:divBdr>
        <w:top w:val="none" w:sz="0" w:space="0" w:color="auto"/>
        <w:left w:val="none" w:sz="0" w:space="0" w:color="auto"/>
        <w:bottom w:val="none" w:sz="0" w:space="0" w:color="auto"/>
        <w:right w:val="none" w:sz="0" w:space="0" w:color="auto"/>
      </w:divBdr>
    </w:div>
    <w:div w:id="1420180202">
      <w:bodyDiv w:val="1"/>
      <w:marLeft w:val="0"/>
      <w:marRight w:val="0"/>
      <w:marTop w:val="0"/>
      <w:marBottom w:val="0"/>
      <w:divBdr>
        <w:top w:val="none" w:sz="0" w:space="0" w:color="auto"/>
        <w:left w:val="none" w:sz="0" w:space="0" w:color="auto"/>
        <w:bottom w:val="none" w:sz="0" w:space="0" w:color="auto"/>
        <w:right w:val="none" w:sz="0" w:space="0" w:color="auto"/>
      </w:divBdr>
    </w:div>
    <w:div w:id="145328097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81519747">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52442436">
      <w:bodyDiv w:val="1"/>
      <w:marLeft w:val="0"/>
      <w:marRight w:val="0"/>
      <w:marTop w:val="0"/>
      <w:marBottom w:val="0"/>
      <w:divBdr>
        <w:top w:val="none" w:sz="0" w:space="0" w:color="auto"/>
        <w:left w:val="none" w:sz="0" w:space="0" w:color="auto"/>
        <w:bottom w:val="none" w:sz="0" w:space="0" w:color="auto"/>
        <w:right w:val="none" w:sz="0" w:space="0" w:color="auto"/>
      </w:divBdr>
      <w:divsChild>
        <w:div w:id="290207593">
          <w:marLeft w:val="446"/>
          <w:marRight w:val="0"/>
          <w:marTop w:val="0"/>
          <w:marBottom w:val="0"/>
          <w:divBdr>
            <w:top w:val="none" w:sz="0" w:space="0" w:color="auto"/>
            <w:left w:val="none" w:sz="0" w:space="0" w:color="auto"/>
            <w:bottom w:val="none" w:sz="0" w:space="0" w:color="auto"/>
            <w:right w:val="none" w:sz="0" w:space="0" w:color="auto"/>
          </w:divBdr>
        </w:div>
      </w:divsChild>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85859251">
      <w:bodyDiv w:val="1"/>
      <w:marLeft w:val="0"/>
      <w:marRight w:val="0"/>
      <w:marTop w:val="0"/>
      <w:marBottom w:val="0"/>
      <w:divBdr>
        <w:top w:val="none" w:sz="0" w:space="0" w:color="auto"/>
        <w:left w:val="none" w:sz="0" w:space="0" w:color="auto"/>
        <w:bottom w:val="none" w:sz="0" w:space="0" w:color="auto"/>
        <w:right w:val="none" w:sz="0" w:space="0" w:color="auto"/>
      </w:divBdr>
      <w:divsChild>
        <w:div w:id="1269044795">
          <w:marLeft w:val="835"/>
          <w:marRight w:val="0"/>
          <w:marTop w:val="60"/>
          <w:marBottom w:val="60"/>
          <w:divBdr>
            <w:top w:val="none" w:sz="0" w:space="0" w:color="auto"/>
            <w:left w:val="none" w:sz="0" w:space="0" w:color="auto"/>
            <w:bottom w:val="none" w:sz="0" w:space="0" w:color="auto"/>
            <w:right w:val="none" w:sz="0" w:space="0" w:color="auto"/>
          </w:divBdr>
        </w:div>
      </w:divsChild>
    </w:div>
    <w:div w:id="1687827411">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48129629">
      <w:bodyDiv w:val="1"/>
      <w:marLeft w:val="0"/>
      <w:marRight w:val="0"/>
      <w:marTop w:val="0"/>
      <w:marBottom w:val="0"/>
      <w:divBdr>
        <w:top w:val="none" w:sz="0" w:space="0" w:color="auto"/>
        <w:left w:val="none" w:sz="0" w:space="0" w:color="auto"/>
        <w:bottom w:val="none" w:sz="0" w:space="0" w:color="auto"/>
        <w:right w:val="none" w:sz="0" w:space="0" w:color="auto"/>
      </w:divBdr>
      <w:divsChild>
        <w:div w:id="1652364389">
          <w:marLeft w:val="547"/>
          <w:marRight w:val="0"/>
          <w:marTop w:val="96"/>
          <w:marBottom w:val="0"/>
          <w:divBdr>
            <w:top w:val="none" w:sz="0" w:space="0" w:color="auto"/>
            <w:left w:val="none" w:sz="0" w:space="0" w:color="auto"/>
            <w:bottom w:val="none" w:sz="0" w:space="0" w:color="auto"/>
            <w:right w:val="none" w:sz="0" w:space="0" w:color="auto"/>
          </w:divBdr>
        </w:div>
      </w:divsChild>
    </w:div>
    <w:div w:id="1851289232">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683663">
      <w:bodyDiv w:val="1"/>
      <w:marLeft w:val="0"/>
      <w:marRight w:val="0"/>
      <w:marTop w:val="0"/>
      <w:marBottom w:val="0"/>
      <w:divBdr>
        <w:top w:val="none" w:sz="0" w:space="0" w:color="auto"/>
        <w:left w:val="none" w:sz="0" w:space="0" w:color="auto"/>
        <w:bottom w:val="none" w:sz="0" w:space="0" w:color="auto"/>
        <w:right w:val="none" w:sz="0" w:space="0" w:color="auto"/>
      </w:divBdr>
    </w:div>
    <w:div w:id="1946689617">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4935015">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44401358">
      <w:bodyDiv w:val="1"/>
      <w:marLeft w:val="0"/>
      <w:marRight w:val="0"/>
      <w:marTop w:val="0"/>
      <w:marBottom w:val="0"/>
      <w:divBdr>
        <w:top w:val="none" w:sz="0" w:space="0" w:color="auto"/>
        <w:left w:val="none" w:sz="0" w:space="0" w:color="auto"/>
        <w:bottom w:val="none" w:sz="0" w:space="0" w:color="auto"/>
        <w:right w:val="none" w:sz="0" w:space="0" w:color="auto"/>
      </w:divBdr>
    </w:div>
    <w:div w:id="2067297168">
      <w:bodyDiv w:val="1"/>
      <w:marLeft w:val="0"/>
      <w:marRight w:val="0"/>
      <w:marTop w:val="0"/>
      <w:marBottom w:val="0"/>
      <w:divBdr>
        <w:top w:val="none" w:sz="0" w:space="0" w:color="auto"/>
        <w:left w:val="none" w:sz="0" w:space="0" w:color="auto"/>
        <w:bottom w:val="none" w:sz="0" w:space="0" w:color="auto"/>
        <w:right w:val="none" w:sz="0" w:space="0" w:color="auto"/>
      </w:divBdr>
    </w:div>
    <w:div w:id="2079205397">
      <w:bodyDiv w:val="1"/>
      <w:marLeft w:val="0"/>
      <w:marRight w:val="0"/>
      <w:marTop w:val="0"/>
      <w:marBottom w:val="0"/>
      <w:divBdr>
        <w:top w:val="none" w:sz="0" w:space="0" w:color="auto"/>
        <w:left w:val="none" w:sz="0" w:space="0" w:color="auto"/>
        <w:bottom w:val="none" w:sz="0" w:space="0" w:color="auto"/>
        <w:right w:val="none" w:sz="0" w:space="0" w:color="auto"/>
      </w:divBdr>
      <w:divsChild>
        <w:div w:id="1308784274">
          <w:marLeft w:val="1166"/>
          <w:marRight w:val="0"/>
          <w:marTop w:val="91"/>
          <w:marBottom w:val="0"/>
          <w:divBdr>
            <w:top w:val="none" w:sz="0" w:space="0" w:color="auto"/>
            <w:left w:val="none" w:sz="0" w:space="0" w:color="auto"/>
            <w:bottom w:val="none" w:sz="0" w:space="0" w:color="auto"/>
            <w:right w:val="none" w:sz="0" w:space="0" w:color="auto"/>
          </w:divBdr>
        </w:div>
      </w:divsChild>
    </w:div>
    <w:div w:id="2104493703">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5304E3-0610-4D0D-8E87-CDF7B2C3D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3</Pages>
  <Words>870</Words>
  <Characters>4959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R1-132977</vt:lpstr>
    </vt:vector>
  </TitlesOfParts>
  <Company>Alcatel-Lucent</Company>
  <LinksUpToDate>false</LinksUpToDate>
  <CharactersWithSpaces>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 - Seungri Jin</cp:lastModifiedBy>
  <cp:revision>6</cp:revision>
  <cp:lastPrinted>2016-02-01T04:11:00Z</cp:lastPrinted>
  <dcterms:created xsi:type="dcterms:W3CDTF">2022-09-28T04:44:00Z</dcterms:created>
  <dcterms:modified xsi:type="dcterms:W3CDTF">2022-09-29T06:30:00Z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PE5TQ1BIPgAAAEEAOQBDAEUAOQA2AEQARQAwADYAMQA5AEEARQBFAEQANgAyAEYAOQBCAEYANQBF
AEUAOAAxADgARABDAEIANwAyAEUAMABDADIANABFADcARAA5ADUAMgA4ADgAOQA4ADYAMgAzADMA
NwAzADQAMQA2ADIAOABBAEUANQAwADUAAAA=</vt:blob>
  </property>
  <property fmtid="{D5CDD505-2E9C-101B-9397-08002B2CF9AE}" pid="2" name="_NewReviewCycle">
    <vt:lpwstr/>
  </property>
</Properties>
</file>